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221177729"/>
        <w:docPartObj>
          <w:docPartGallery w:val="Cover Pages"/>
          <w:docPartUnique/>
        </w:docPartObj>
      </w:sdtPr>
      <w:sdtEndPr>
        <w:rPr>
          <w:i/>
        </w:rPr>
      </w:sdtEndPr>
      <w:sdtContent>
        <w:sdt>
          <w:sdtPr>
            <w:id w:val="-1724750495"/>
          </w:sdtPr>
          <w:sdtEndPr>
            <w:rPr>
              <w:i/>
            </w:rPr>
          </w:sdtEndPr>
          <w:sdtContent>
            <w:p w:rsidR="00AF7D9A" w:rsidRDefault="00583B5C" w:rsidP="000652E5">
              <w:pPr>
                <w:jc w:val="center"/>
              </w:pPr>
              <w:r>
                <w:rPr>
                  <w:noProof/>
                </w:rPr>
                <mc:AlternateContent>
                  <mc:Choice Requires="wps">
                    <w:drawing>
                      <wp:anchor distT="45720" distB="45720" distL="114300" distR="114300" simplePos="0" relativeHeight="251655168" behindDoc="0" locked="0" layoutInCell="1" allowOverlap="1" wp14:anchorId="06DEE91A" wp14:editId="30A143C4">
                        <wp:simplePos x="0" y="0"/>
                        <wp:positionH relativeFrom="margin">
                          <wp:posOffset>1775460</wp:posOffset>
                        </wp:positionH>
                        <wp:positionV relativeFrom="margin">
                          <wp:posOffset>2775585</wp:posOffset>
                        </wp:positionV>
                        <wp:extent cx="4579315" cy="2352675"/>
                        <wp:effectExtent l="76200" t="57150" r="88265" b="123825"/>
                        <wp:wrapNone/>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9315" cy="2352675"/>
                                </a:xfrm>
                                <a:prstGeom prst="rect">
                                  <a:avLst/>
                                </a:prstGeom>
                                <a:solidFill>
                                  <a:srgbClr val="FFFFFF">
                                    <a:alpha val="81000"/>
                                  </a:srgbClr>
                                </a:solidFill>
                                <a:ln w="9525">
                                  <a:noFill/>
                                  <a:miter lim="800000"/>
                                  <a:headEnd/>
                                  <a:tailEnd/>
                                </a:ln>
                                <a:effectLst>
                                  <a:outerShdw blurRad="44450" dist="27940" dir="5400000" algn="ctr">
                                    <a:srgbClr val="000000">
                                      <a:alpha val="32000"/>
                                    </a:srgbClr>
                                  </a:outerShdw>
                                  <a:softEdge rad="0"/>
                                </a:effectLst>
                                <a:scene3d>
                                  <a:camera prst="orthographicFront">
                                    <a:rot lat="0" lon="0" rev="0"/>
                                  </a:camera>
                                  <a:lightRig rig="balanced" dir="t">
                                    <a:rot lat="0" lon="0" rev="8700000"/>
                                  </a:lightRig>
                                </a:scene3d>
                                <a:sp3d>
                                  <a:bevelT w="152400" h="50800" prst="softRound"/>
                                </a:sp3d>
                              </wps:spPr>
                              <wps:txbx>
                                <w:txbxContent>
                                  <w:p w:rsidR="005A31D4" w:rsidRPr="00B642A9" w:rsidRDefault="005A31D4" w:rsidP="00DB4439">
                                    <w:pPr>
                                      <w:rPr>
                                        <w:i/>
                                        <w:color w:val="002060"/>
                                        <w14:textOutline w14:w="9525" w14:cap="rnd" w14:cmpd="sng" w14:algn="ctr">
                                          <w14:noFill/>
                                          <w14:prstDash w14:val="solid"/>
                                          <w14:bevel/>
                                        </w14:textOutline>
                                        <w14:props3d w14:extrusionH="0" w14:contourW="0" w14:prstMaterial="translucentPowder"/>
                                      </w:rPr>
                                    </w:pPr>
                                    <w:r w:rsidRPr="00B642A9">
                                      <w:rPr>
                                        <w:i/>
                                        <w:color w:val="002060"/>
                                        <w14:textOutline w14:w="9525" w14:cap="rnd" w14:cmpd="sng" w14:algn="ctr">
                                          <w14:noFill/>
                                          <w14:prstDash w14:val="solid"/>
                                          <w14:bevel/>
                                        </w14:textOutline>
                                        <w14:props3d w14:extrusionH="0" w14:contourW="0" w14:prstMaterial="translucentPowder"/>
                                      </w:rPr>
                                      <w:t>«</w:t>
                                    </w:r>
                                    <w:r w:rsidR="00DB4439" w:rsidRPr="00DB4439">
                                      <w:rPr>
                                        <w:i/>
                                        <w:color w:val="002060"/>
                                        <w14:textOutline w14:w="9525" w14:cap="rnd" w14:cmpd="sng" w14:algn="ctr">
                                          <w14:noFill/>
                                          <w14:prstDash w14:val="solid"/>
                                          <w14:bevel/>
                                        </w14:textOutline>
                                        <w14:props3d w14:extrusionH="0" w14:contourW="0" w14:prstMaterial="translucentPowder"/>
                                      </w:rPr>
                                      <w:t xml:space="preserve">Скажите: небеса сложены воедино, землю держит Он в своей руке, творцов же низкого </w:t>
                                    </w:r>
                                    <w:r w:rsidR="00DB4439">
                                      <w:rPr>
                                        <w:i/>
                                        <w:color w:val="002060"/>
                                        <w14:textOutline w14:w="9525" w14:cap="rnd" w14:cmpd="sng" w14:algn="ctr">
                                          <w14:noFill/>
                                          <w14:prstDash w14:val="solid"/>
                                          <w14:bevel/>
                                        </w14:textOutline>
                                        <w14:props3d w14:extrusionH="0" w14:contourW="0" w14:prstMaterial="translucentPowder"/>
                                      </w:rPr>
                                      <w:t>—</w:t>
                                    </w:r>
                                    <w:r w:rsidR="00DB4439" w:rsidRPr="00DB4439">
                                      <w:rPr>
                                        <w:i/>
                                        <w:color w:val="002060"/>
                                        <w14:textOutline w14:w="9525" w14:cap="rnd" w14:cmpd="sng" w14:algn="ctr">
                                          <w14:noFill/>
                                          <w14:prstDash w14:val="solid"/>
                                          <w14:bevel/>
                                        </w14:textOutline>
                                        <w14:props3d w14:extrusionH="0" w14:contourW="0" w14:prstMaterial="translucentPowder"/>
                                      </w:rPr>
                                      <w:t xml:space="preserve"> за передние волосы их, но все же не разумеют они. Они пьют гнилую воду и не знают о том. Скажите: крик прозвучал, и люди вышли из могил их и, вставая, смотрят вокруг себя. Некоторым дано поспешить к присутствию Бога Милости, иные пали на лица свои в адский огнь, иные же пребывают в изумлении. Стихи Божии открыты, все же отвернулись они от них. Доказательство Его сделано явным, но они о нем не знают. Когда же взирают на лик Всемилостивого, лица их огорчены, сами же они развлекаются. К адскому огню спешат, принимая его за свет. Далеко от Бога то, что тщетно измышляют! Скажите: радуетесь или наливается яростью, небеса разорваны, и Бог снизошел, в одеждах ослепительного владычества. Слышны восклицания всего сотворенного: "Царствие Божие есть, Всемогущего, Всезнающего, </w:t>
                                    </w:r>
                                    <w:proofErr w:type="spellStart"/>
                                    <w:r w:rsidR="00DB4439" w:rsidRPr="00DB4439">
                                      <w:rPr>
                                        <w:i/>
                                        <w:color w:val="002060"/>
                                        <w14:textOutline w14:w="9525" w14:cap="rnd" w14:cmpd="sng" w14:algn="ctr">
                                          <w14:noFill/>
                                          <w14:prstDash w14:val="solid"/>
                                          <w14:bevel/>
                                        </w14:textOutline>
                                        <w14:props3d w14:extrusionH="0" w14:contourW="0" w14:prstMaterial="translucentPowder"/>
                                      </w:rPr>
                                      <w:t>Всемудрого</w:t>
                                    </w:r>
                                    <w:proofErr w:type="spellEnd"/>
                                    <w:r w:rsidR="00DB4439" w:rsidRPr="00DB4439">
                                      <w:rPr>
                                        <w:i/>
                                        <w:color w:val="002060"/>
                                        <w14:textOutline w14:w="9525" w14:cap="rnd" w14:cmpd="sng" w14:algn="ctr">
                                          <w14:noFill/>
                                          <w14:prstDash w14:val="solid"/>
                                          <w14:bevel/>
                                        </w14:textOutline>
                                        <w14:props3d w14:extrusionH="0" w14:contourW="0" w14:prstMaterial="translucentPowder"/>
                                      </w:rPr>
                                      <w:t>!"</w:t>
                                    </w:r>
                                    <w:r w:rsidRPr="00817BDB">
                                      <w:rPr>
                                        <w:i/>
                                        <w:color w:val="002060"/>
                                        <w14:textOutline w14:w="9525" w14:cap="rnd" w14:cmpd="sng" w14:algn="ctr">
                                          <w14:noFill/>
                                          <w14:prstDash w14:val="solid"/>
                                          <w14:bevel/>
                                        </w14:textOutline>
                                        <w14:props3d w14:extrusionH="0" w14:contourW="0" w14:prstMaterial="translucentPowder"/>
                                      </w:rPr>
                                      <w:t>».</w:t>
                                    </w:r>
                                  </w:p>
                                  <w:p w:rsidR="005A31D4" w:rsidRPr="00F11E5F" w:rsidRDefault="005A31D4" w:rsidP="00B642A9">
                                    <w:pPr>
                                      <w:jc w:val="right"/>
                                      <w:rPr>
                                        <w:i/>
                                        <w:color w:val="002060"/>
                                        <w14:textOutline w14:w="9525" w14:cap="rnd" w14:cmpd="sng" w14:algn="ctr">
                                          <w14:noFill/>
                                          <w14:prstDash w14:val="solid"/>
                                          <w14:bevel/>
                                        </w14:textOutline>
                                        <w14:props3d w14:extrusionH="0" w14:contourW="0" w14:prstMaterial="translucentPowder"/>
                                      </w:rPr>
                                    </w:pPr>
                                    <w:r w:rsidRPr="00B642A9">
                                      <w:rPr>
                                        <w:i/>
                                        <w:color w:val="002060"/>
                                        <w14:textOutline w14:w="9525" w14:cap="rnd" w14:cmpd="sng" w14:algn="ctr">
                                          <w14:noFill/>
                                          <w14:prstDash w14:val="solid"/>
                                          <w14:bevel/>
                                        </w14:textOutline>
                                        <w14:props3d w14:extrusionH="0" w14:contourW="0" w14:prstMaterial="translucentPowder"/>
                                      </w:rPr>
                                      <w:t xml:space="preserve">— </w:t>
                                    </w:r>
                                    <w:r w:rsidR="00DB4439" w:rsidRPr="00DB4439">
                                      <w:rPr>
                                        <w:i/>
                                        <w:color w:val="002060"/>
                                        <w14:textOutline w14:w="9525" w14:cap="rnd" w14:cmpd="sng" w14:algn="ctr">
                                          <w14:noFill/>
                                          <w14:prstDash w14:val="solid"/>
                                          <w14:bevel/>
                                        </w14:textOutline>
                                        <w14:props3d w14:extrusionH="0" w14:contourW="0" w14:prstMaterial="translucentPowder"/>
                                      </w:rPr>
                                      <w:t>Бахаулла</w:t>
                                    </w:r>
                                    <w:r w:rsidR="00DB4439">
                                      <w:rPr>
                                        <w:i/>
                                        <w:color w:val="002060"/>
                                        <w14:textOutline w14:w="9525" w14:cap="rnd" w14:cmpd="sng" w14:algn="ctr">
                                          <w14:noFill/>
                                          <w14:prstDash w14:val="solid"/>
                                          <w14:bevel/>
                                        </w14:textOutline>
                                        <w14:props3d w14:extrusionH="0" w14:contourW="0" w14:prstMaterial="translucentPowder"/>
                                      </w:rPr>
                                      <w:t>, «</w:t>
                                    </w:r>
                                    <w:r w:rsidR="00DB4439" w:rsidRPr="00DB4439">
                                      <w:rPr>
                                        <w:i/>
                                        <w:color w:val="002060"/>
                                        <w14:textOutline w14:w="9525" w14:cap="rnd" w14:cmpd="sng" w14:algn="ctr">
                                          <w14:noFill/>
                                          <w14:prstDash w14:val="solid"/>
                                          <w14:bevel/>
                                        </w14:textOutline>
                                        <w14:props3d w14:extrusionH="0" w14:contourW="0" w14:prstMaterial="translucentPowder"/>
                                      </w:rPr>
                                      <w:t>Воззвание царям и правителям мира</w:t>
                                    </w:r>
                                    <w:r w:rsidR="00DB4439">
                                      <w:rPr>
                                        <w:i/>
                                        <w:color w:val="002060"/>
                                        <w14:textOutline w14:w="9525" w14:cap="rnd" w14:cmpd="sng" w14:algn="ctr">
                                          <w14:noFill/>
                                          <w14:prstDash w14:val="solid"/>
                                          <w14:bevel/>
                                        </w14:textOutline>
                                        <w14:props3d w14:extrusionH="0" w14:contourW="0" w14:prstMaterial="translucentPowder"/>
                                      </w:rPr>
                                      <w:t>»</w:t>
                                    </w:r>
                                    <w:r w:rsidRPr="00CF6876">
                                      <w:rPr>
                                        <w:i/>
                                        <w:color w:val="002060"/>
                                        <w14:textOutline w14:w="9525" w14:cap="rnd" w14:cmpd="sng" w14:algn="ctr">
                                          <w14:noFill/>
                                          <w14:prstDash w14:val="solid"/>
                                          <w14:bevel/>
                                        </w14:textOutline>
                                        <w14:props3d w14:extrusionH="0" w14:contourW="0" w14:prstMaterial="translucentPowder"/>
                                      </w:rPr>
                                      <w:t>.</w:t>
                                    </w:r>
                                  </w:p>
                                </w:txbxContent>
                              </wps:txbx>
                              <wps:bodyPr rot="0" vert="horz" wrap="square" lIns="180000" tIns="108000" rIns="180000" bIns="45720" anchor="t" anchorCtr="0">
                                <a:noAutofit/>
                                <a:sp3d prstMaterial="translucentPowder"/>
                              </wps:bodyPr>
                            </wps:wsp>
                          </a:graphicData>
                        </a:graphic>
                        <wp14:sizeRelH relativeFrom="margin">
                          <wp14:pctWidth>0</wp14:pctWidth>
                        </wp14:sizeRelH>
                        <wp14:sizeRelV relativeFrom="margin">
                          <wp14:pctHeight>0</wp14:pctHeight>
                        </wp14:sizeRelV>
                      </wp:anchor>
                    </w:drawing>
                  </mc:Choice>
                  <mc:Fallback>
                    <w:pict>
                      <v:shapetype w14:anchorId="06DEE91A" id="_x0000_t202" coordsize="21600,21600" o:spt="202" path="m,l,21600r21600,l21600,xe">
                        <v:stroke joinstyle="miter"/>
                        <v:path gradientshapeok="t" o:connecttype="rect"/>
                      </v:shapetype>
                      <v:shape id="Надпись 2" o:spid="_x0000_s1026" type="#_x0000_t202" style="position:absolute;left:0;text-align:left;margin-left:139.8pt;margin-top:218.55pt;width:360.6pt;height:185.25pt;z-index:251655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" stroked="f">
                        <v:fill opacity="53199f"/>
                        <v:shadow on="t" color="black" opacity="20971f" offset="0,2.2pt"/>
                        <v:textbox inset="5mm,3mm,5mm">
                          <w:txbxContent>
                            <w:p w:rsidR="005A31D4" w:rsidRPr="00B642A9" w:rsidRDefault="005A31D4" w:rsidP="00DB4439">
                              <w:pPr>
                                <w:rPr>
                                  <w:i/>
                                  <w:color w:val="002060"/>
                                  <w14:textOutline w14:w="9525" w14:cap="rnd" w14:cmpd="sng" w14:algn="ctr">
                                    <w14:noFill/>
                                    <w14:prstDash w14:val="solid"/>
                                    <w14:bevel/>
                                  </w14:textOutline>
                                  <w14:props3d w14:extrusionH="0" w14:contourW="0" w14:prstMaterial="translucentPowder"/>
                                </w:rPr>
                              </w:pPr>
                              <w:r w:rsidRPr="00B642A9">
                                <w:rPr>
                                  <w:i/>
                                  <w:color w:val="002060"/>
                                  <w14:textOutline w14:w="9525" w14:cap="rnd" w14:cmpd="sng" w14:algn="ctr">
                                    <w14:noFill/>
                                    <w14:prstDash w14:val="solid"/>
                                    <w14:bevel/>
                                  </w14:textOutline>
                                  <w14:props3d w14:extrusionH="0" w14:contourW="0" w14:prstMaterial="translucentPowder"/>
                                </w:rPr>
                                <w:t>«</w:t>
                              </w:r>
                              <w:r w:rsidR="00DB4439" w:rsidRPr="00DB4439">
                                <w:rPr>
                                  <w:i/>
                                  <w:color w:val="002060"/>
                                  <w14:textOutline w14:w="9525" w14:cap="rnd" w14:cmpd="sng" w14:algn="ctr">
                                    <w14:noFill/>
                                    <w14:prstDash w14:val="solid"/>
                                    <w14:bevel/>
                                  </w14:textOutline>
                                  <w14:props3d w14:extrusionH="0" w14:contourW="0" w14:prstMaterial="translucentPowder"/>
                                </w:rPr>
                                <w:t xml:space="preserve">Скажите: небеса сложены воедино, землю держит Он в своей руке, творцов же низкого </w:t>
                              </w:r>
                              <w:r w:rsidR="00DB4439">
                                <w:rPr>
                                  <w:i/>
                                  <w:color w:val="002060"/>
                                  <w14:textOutline w14:w="9525" w14:cap="rnd" w14:cmpd="sng" w14:algn="ctr">
                                    <w14:noFill/>
                                    <w14:prstDash w14:val="solid"/>
                                    <w14:bevel/>
                                  </w14:textOutline>
                                  <w14:props3d w14:extrusionH="0" w14:contourW="0" w14:prstMaterial="translucentPowder"/>
                                </w:rPr>
                                <w:t>—</w:t>
                              </w:r>
                              <w:r w:rsidR="00DB4439" w:rsidRPr="00DB4439">
                                <w:rPr>
                                  <w:i/>
                                  <w:color w:val="002060"/>
                                  <w14:textOutline w14:w="9525" w14:cap="rnd" w14:cmpd="sng" w14:algn="ctr">
                                    <w14:noFill/>
                                    <w14:prstDash w14:val="solid"/>
                                    <w14:bevel/>
                                  </w14:textOutline>
                                  <w14:props3d w14:extrusionH="0" w14:contourW="0" w14:prstMaterial="translucentPowder"/>
                                </w:rPr>
                                <w:t xml:space="preserve"> за передние волосы их, но все же не разумеют они. Они пьют гнилую воду и не знают о том. Скажите: крик прозвучал, и люди вышли из могил их и, вставая, смотрят вокруг себя. Некоторым дано поспешить к присутствию Бога Милости, иные пали на лица свои в адский огнь, иные же пребывают в изумлении. Стихи Божии открыты, все же отвернулись они от них. Доказательство Его сделано явным, но они о нем не знают. Когда же взирают на лик Всемилостивого, лица их огорчены, сами же они развлекаются. К адскому огню спешат, принимая его за свет. Далеко от Бога то, что тщетно измышляют! Скажите: радуетесь или наливается яростью, небеса разорваны, и Бог снизошел, в одеждах ослепительного владычества. Слышны восклицания всего сотворенного: "Царствие Божие есть, Всемогущего, Всезнающего, </w:t>
                              </w:r>
                              <w:proofErr w:type="spellStart"/>
                              <w:r w:rsidR="00DB4439" w:rsidRPr="00DB4439">
                                <w:rPr>
                                  <w:i/>
                                  <w:color w:val="002060"/>
                                  <w14:textOutline w14:w="9525" w14:cap="rnd" w14:cmpd="sng" w14:algn="ctr">
                                    <w14:noFill/>
                                    <w14:prstDash w14:val="solid"/>
                                    <w14:bevel/>
                                  </w14:textOutline>
                                  <w14:props3d w14:extrusionH="0" w14:contourW="0" w14:prstMaterial="translucentPowder"/>
                                </w:rPr>
                                <w:t>Всемудрого</w:t>
                              </w:r>
                              <w:proofErr w:type="spellEnd"/>
                              <w:r w:rsidR="00DB4439" w:rsidRPr="00DB4439">
                                <w:rPr>
                                  <w:i/>
                                  <w:color w:val="002060"/>
                                  <w14:textOutline w14:w="9525" w14:cap="rnd" w14:cmpd="sng" w14:algn="ctr">
                                    <w14:noFill/>
                                    <w14:prstDash w14:val="solid"/>
                                    <w14:bevel/>
                                  </w14:textOutline>
                                  <w14:props3d w14:extrusionH="0" w14:contourW="0" w14:prstMaterial="translucentPowder"/>
                                </w:rPr>
                                <w:t>!"</w:t>
                              </w:r>
                              <w:r w:rsidRPr="00817BDB">
                                <w:rPr>
                                  <w:i/>
                                  <w:color w:val="002060"/>
                                  <w14:textOutline w14:w="9525" w14:cap="rnd" w14:cmpd="sng" w14:algn="ctr">
                                    <w14:noFill/>
                                    <w14:prstDash w14:val="solid"/>
                                    <w14:bevel/>
                                  </w14:textOutline>
                                  <w14:props3d w14:extrusionH="0" w14:contourW="0" w14:prstMaterial="translucentPowder"/>
                                </w:rPr>
                                <w:t>».</w:t>
                              </w:r>
                            </w:p>
                            <w:p w:rsidR="005A31D4" w:rsidRPr="00F11E5F" w:rsidRDefault="005A31D4" w:rsidP="00B642A9">
                              <w:pPr>
                                <w:jc w:val="right"/>
                                <w:rPr>
                                  <w:i/>
                                  <w:color w:val="002060"/>
                                  <w14:textOutline w14:w="9525" w14:cap="rnd" w14:cmpd="sng" w14:algn="ctr">
                                    <w14:noFill/>
                                    <w14:prstDash w14:val="solid"/>
                                    <w14:bevel/>
                                  </w14:textOutline>
                                  <w14:props3d w14:extrusionH="0" w14:contourW="0" w14:prstMaterial="translucentPowder"/>
                                </w:rPr>
                              </w:pPr>
                              <w:r w:rsidRPr="00B642A9">
                                <w:rPr>
                                  <w:i/>
                                  <w:color w:val="002060"/>
                                  <w14:textOutline w14:w="9525" w14:cap="rnd" w14:cmpd="sng" w14:algn="ctr">
                                    <w14:noFill/>
                                    <w14:prstDash w14:val="solid"/>
                                    <w14:bevel/>
                                  </w14:textOutline>
                                  <w14:props3d w14:extrusionH="0" w14:contourW="0" w14:prstMaterial="translucentPowder"/>
                                </w:rPr>
                                <w:t xml:space="preserve">— </w:t>
                              </w:r>
                              <w:r w:rsidR="00DB4439" w:rsidRPr="00DB4439">
                                <w:rPr>
                                  <w:i/>
                                  <w:color w:val="002060"/>
                                  <w14:textOutline w14:w="9525" w14:cap="rnd" w14:cmpd="sng" w14:algn="ctr">
                                    <w14:noFill/>
                                    <w14:prstDash w14:val="solid"/>
                                    <w14:bevel/>
                                  </w14:textOutline>
                                  <w14:props3d w14:extrusionH="0" w14:contourW="0" w14:prstMaterial="translucentPowder"/>
                                </w:rPr>
                                <w:t>Бахаулла</w:t>
                              </w:r>
                              <w:r w:rsidR="00DB4439">
                                <w:rPr>
                                  <w:i/>
                                  <w:color w:val="002060"/>
                                  <w14:textOutline w14:w="9525" w14:cap="rnd" w14:cmpd="sng" w14:algn="ctr">
                                    <w14:noFill/>
                                    <w14:prstDash w14:val="solid"/>
                                    <w14:bevel/>
                                  </w14:textOutline>
                                  <w14:props3d w14:extrusionH="0" w14:contourW="0" w14:prstMaterial="translucentPowder"/>
                                </w:rPr>
                                <w:t>, «</w:t>
                              </w:r>
                              <w:r w:rsidR="00DB4439" w:rsidRPr="00DB4439">
                                <w:rPr>
                                  <w:i/>
                                  <w:color w:val="002060"/>
                                  <w14:textOutline w14:w="9525" w14:cap="rnd" w14:cmpd="sng" w14:algn="ctr">
                                    <w14:noFill/>
                                    <w14:prstDash w14:val="solid"/>
                                    <w14:bevel/>
                                  </w14:textOutline>
                                  <w14:props3d w14:extrusionH="0" w14:contourW="0" w14:prstMaterial="translucentPowder"/>
                                </w:rPr>
                                <w:t>Воззвание царям и правителям мира</w:t>
                              </w:r>
                              <w:r w:rsidR="00DB4439">
                                <w:rPr>
                                  <w:i/>
                                  <w:color w:val="002060"/>
                                  <w14:textOutline w14:w="9525" w14:cap="rnd" w14:cmpd="sng" w14:algn="ctr">
                                    <w14:noFill/>
                                    <w14:prstDash w14:val="solid"/>
                                    <w14:bevel/>
                                  </w14:textOutline>
                                  <w14:props3d w14:extrusionH="0" w14:contourW="0" w14:prstMaterial="translucentPowder"/>
                                </w:rPr>
                                <w:t>»</w:t>
                              </w:r>
                              <w:r w:rsidRPr="00CF6876">
                                <w:rPr>
                                  <w:i/>
                                  <w:color w:val="002060"/>
                                  <w14:textOutline w14:w="9525" w14:cap="rnd" w14:cmpd="sng" w14:algn="ctr">
                                    <w14:noFill/>
                                    <w14:prstDash w14:val="solid"/>
                                    <w14:bevel/>
                                  </w14:textOutline>
                                  <w14:props3d w14:extrusionH="0" w14:contourW="0" w14:prstMaterial="translucentPowder"/>
                                </w:rPr>
                                <w:t>.</w:t>
                              </w:r>
                            </w:p>
                          </w:txbxContent>
                        </v:textbox>
                        <w10:wrap anchorx="margin" anchory="margin"/>
                      </v:shape>
                    </w:pict>
                  </mc:Fallback>
                </mc:AlternateContent>
              </w:r>
              <w:r w:rsidR="00357B40">
                <w:rPr>
                  <w:noProof/>
                </w:rPr>
                <w:drawing>
                  <wp:inline distT="0" distB="0" distL="0" distR="0" wp14:anchorId="35B18E52" wp14:editId="77ADAAA4">
                    <wp:extent cx="5511840" cy="4733925"/>
                    <wp:effectExtent l="19050" t="0" r="12700" b="25717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39431-jugra.jpg"/>
                            <pic:cNvPicPr/>
                          </pic:nvPicPr>
                          <pic:blipFill rotWithShape="1">
                            <a:blip r:embed="rId11">
                              <a:extLst>
                                <a:ext uri="{28A0092B-C50C-407E-A947-70E740481C1C}">
                                  <a14:useLocalDpi xmlns:a14="http://schemas.microsoft.com/office/drawing/2010/main" val="0"/>
                                </a:ext>
                              </a:extLst>
                            </a:blip>
                            <a:srcRect t="-1" b="26476"/>
                            <a:stretch/>
                          </pic:blipFill>
                          <pic:spPr bwMode="auto">
                            <a:xfrm>
                              <a:off x="0" y="0"/>
                              <a:ext cx="5532130" cy="4751351"/>
                            </a:xfrm>
                            <a:prstGeom prst="roundRect">
                              <a:avLst>
                                <a:gd name="adj" fmla="val 8594"/>
                              </a:avLst>
                            </a:prstGeom>
                            <a:solidFill>
                              <a:srgbClr val="FFFFFF">
                                <a:shade val="85000"/>
                              </a:srgbClr>
                            </a:solidFill>
                            <a:ln>
                              <a:noFill/>
                            </a:ln>
                            <a:effectLst>
                              <a:reflection blurRad="12700" stA="38000" endPos="5000" dist="5000" dir="5400000" sy="-100000" algn="bl" rotWithShape="0"/>
                            </a:effectLst>
                            <a:extLst>
                              <a:ext uri="{53640926-AAD7-44D8-BBD7-CCE9431645EC}">
                                <a14:shadowObscured xmlns:a14="http://schemas.microsoft.com/office/drawing/2010/main"/>
                              </a:ext>
                            </a:extLst>
                          </pic:spPr>
                        </pic:pic>
                      </a:graphicData>
                    </a:graphic>
                  </wp:inline>
                </w:drawing>
              </w:r>
            </w:p>
            <w:p w:rsidR="007F3112" w:rsidRPr="00DF0CAC" w:rsidRDefault="004E3D15" w:rsidP="0066780D">
              <w:pPr>
                <w:pStyle w:val="afffffd"/>
                <w:suppressAutoHyphens/>
                <w:ind w:left="113" w:right="113"/>
              </w:pPr>
              <w:sdt>
                <w:sdtPr>
                  <w:alias w:val="Заголовок"/>
                  <w:tag w:val=""/>
                  <w:id w:val="1593964272"/>
                  <w:dataBinding w:prefixMappings="xmlns:ns0='http://purl.org/dc/elements/1.1/' xmlns:ns1='http://schemas.openxmlformats.org/package/2006/metadata/core-properties' " w:xpath="/ns1:coreProperties[1]/ns0:title[1]" w:storeItemID="{6C3C8BC8-F283-45AE-878A-BAB7291924A1}"/>
                  <w:text/>
                </w:sdtPr>
                <w:sdtEndPr/>
                <w:sdtContent>
                  <w:r w:rsidR="007F3112">
                    <w:t>вестник бахаи</w:t>
                  </w:r>
                </w:sdtContent>
              </w:sdt>
            </w:p>
            <w:p w:rsidR="00240A33" w:rsidRDefault="00B57D31" w:rsidP="00240A33">
              <w:pPr>
                <w:rPr>
                  <w:color w:val="404040" w:themeColor="text1" w:themeTint="BF"/>
                  <w:sz w:val="32"/>
                  <w:szCs w:val="32"/>
                </w:rPr>
              </w:pPr>
              <w:r>
                <w:rPr>
                  <w:color w:val="404040" w:themeColor="text1" w:themeTint="BF"/>
                  <w:sz w:val="32"/>
                  <w:szCs w:val="32"/>
                </w:rPr>
                <w:t>Месяц</w:t>
              </w:r>
              <w:r w:rsidR="00240A33" w:rsidRPr="007F3112">
                <w:rPr>
                  <w:color w:val="404040" w:themeColor="text1" w:themeTint="BF"/>
                  <w:sz w:val="32"/>
                  <w:szCs w:val="32"/>
                </w:rPr>
                <w:t xml:space="preserve"> </w:t>
              </w:r>
              <w:proofErr w:type="spellStart"/>
              <w:r w:rsidR="009339D0">
                <w:rPr>
                  <w:color w:val="404040" w:themeColor="text1" w:themeTint="BF"/>
                  <w:sz w:val="32"/>
                  <w:szCs w:val="32"/>
                </w:rPr>
                <w:t>Джалал</w:t>
              </w:r>
              <w:proofErr w:type="spellEnd"/>
              <w:r w:rsidR="0023593D">
                <w:rPr>
                  <w:color w:val="404040" w:themeColor="text1" w:themeTint="BF"/>
                  <w:sz w:val="32"/>
                  <w:szCs w:val="32"/>
                </w:rPr>
                <w:t xml:space="preserve"> </w:t>
              </w:r>
              <w:r w:rsidR="00465E80">
                <w:rPr>
                  <w:color w:val="404040" w:themeColor="text1" w:themeTint="BF"/>
                  <w:sz w:val="32"/>
                  <w:szCs w:val="32"/>
                </w:rPr>
                <w:t>(</w:t>
              </w:r>
              <w:r w:rsidR="009339D0">
                <w:rPr>
                  <w:color w:val="404040" w:themeColor="text1" w:themeTint="BF"/>
                  <w:sz w:val="32"/>
                  <w:szCs w:val="32"/>
                </w:rPr>
                <w:t>Слава</w:t>
              </w:r>
              <w:r w:rsidR="00465E80">
                <w:rPr>
                  <w:color w:val="404040" w:themeColor="text1" w:themeTint="BF"/>
                  <w:sz w:val="32"/>
                  <w:szCs w:val="32"/>
                </w:rPr>
                <w:t>)</w:t>
              </w:r>
              <w:r w:rsidR="0023593D">
                <w:rPr>
                  <w:color w:val="404040" w:themeColor="text1" w:themeTint="BF"/>
                  <w:sz w:val="32"/>
                  <w:szCs w:val="32"/>
                </w:rPr>
                <w:t>,</w:t>
              </w:r>
            </w:p>
            <w:p w:rsidR="0023593D" w:rsidRPr="00464D40" w:rsidRDefault="006D4E2B" w:rsidP="00240A33">
              <w:pPr>
                <w:rPr>
                  <w:color w:val="404040" w:themeColor="text1" w:themeTint="BF"/>
                  <w:sz w:val="32"/>
                  <w:szCs w:val="32"/>
                </w:rPr>
              </w:pPr>
              <w:proofErr w:type="spellStart"/>
              <w:r>
                <w:rPr>
                  <w:color w:val="404040" w:themeColor="text1" w:themeTint="BF"/>
                  <w:sz w:val="32"/>
                  <w:szCs w:val="32"/>
                </w:rPr>
                <w:t>Ризван</w:t>
              </w:r>
              <w:proofErr w:type="spellEnd"/>
              <w:r w:rsidR="006D6E13">
                <w:rPr>
                  <w:color w:val="404040" w:themeColor="text1" w:themeTint="BF"/>
                  <w:sz w:val="32"/>
                  <w:szCs w:val="32"/>
                </w:rPr>
                <w:t xml:space="preserve">, </w:t>
              </w:r>
              <w:r>
                <w:rPr>
                  <w:color w:val="404040" w:themeColor="text1" w:themeTint="BF"/>
                  <w:sz w:val="32"/>
                  <w:szCs w:val="32"/>
                </w:rPr>
                <w:t>Величайшее Празднество</w:t>
              </w:r>
              <w:r w:rsidR="00464D40">
                <w:rPr>
                  <w:color w:val="404040" w:themeColor="text1" w:themeTint="BF"/>
                  <w:sz w:val="32"/>
                  <w:szCs w:val="32"/>
                </w:rPr>
                <w:t>.</w:t>
              </w:r>
            </w:p>
            <w:p w:rsidR="00A05025" w:rsidRDefault="007F3112" w:rsidP="000B2A80">
              <w:pPr>
                <w:rPr>
                  <w:color w:val="404040" w:themeColor="text1" w:themeTint="BF"/>
                  <w:sz w:val="32"/>
                  <w:szCs w:val="32"/>
                </w:rPr>
              </w:pPr>
              <w:r w:rsidRPr="007F3112">
                <w:rPr>
                  <w:color w:val="404040" w:themeColor="text1" w:themeTint="BF"/>
                  <w:sz w:val="32"/>
                  <w:szCs w:val="32"/>
                </w:rPr>
                <w:t>Выпуск №</w:t>
              </w:r>
              <w:r w:rsidR="009339D0">
                <w:rPr>
                  <w:color w:val="404040" w:themeColor="text1" w:themeTint="BF"/>
                  <w:sz w:val="32"/>
                  <w:szCs w:val="32"/>
                </w:rPr>
                <w:t>2</w:t>
              </w:r>
              <w:r w:rsidR="00814CA4" w:rsidRPr="00814CA4">
                <w:rPr>
                  <w:color w:val="404040" w:themeColor="text1" w:themeTint="BF"/>
                  <w:sz w:val="32"/>
                  <w:szCs w:val="32"/>
                </w:rPr>
                <w:t>/</w:t>
              </w:r>
              <w:r w:rsidR="006D6E13" w:rsidRPr="005162AF">
                <w:rPr>
                  <w:color w:val="404040" w:themeColor="text1" w:themeTint="BF"/>
                  <w:sz w:val="32"/>
                  <w:szCs w:val="32"/>
                </w:rPr>
                <w:t>1</w:t>
              </w:r>
              <w:r w:rsidR="009339D0">
                <w:rPr>
                  <w:color w:val="404040" w:themeColor="text1" w:themeTint="BF"/>
                  <w:sz w:val="32"/>
                  <w:szCs w:val="32"/>
                </w:rPr>
                <w:t>8</w:t>
              </w:r>
              <w:r w:rsidRPr="007F3112">
                <w:rPr>
                  <w:color w:val="404040" w:themeColor="text1" w:themeTint="BF"/>
                  <w:sz w:val="32"/>
                  <w:szCs w:val="32"/>
                </w:rPr>
                <w:t>, 17</w:t>
              </w:r>
              <w:r w:rsidR="006D6E13">
                <w:rPr>
                  <w:color w:val="404040" w:themeColor="text1" w:themeTint="BF"/>
                  <w:sz w:val="32"/>
                  <w:szCs w:val="32"/>
                </w:rPr>
                <w:t>2 г. Эры Бахаи</w:t>
              </w:r>
              <w:r w:rsidR="006D6E13" w:rsidRPr="006D6E13">
                <w:rPr>
                  <w:color w:val="404040" w:themeColor="text1" w:themeTint="BF"/>
                  <w:sz w:val="32"/>
                  <w:szCs w:val="32"/>
                </w:rPr>
                <w:t xml:space="preserve"> </w:t>
              </w:r>
              <w:r w:rsidRPr="007F3112">
                <w:rPr>
                  <w:color w:val="404040" w:themeColor="text1" w:themeTint="BF"/>
                  <w:sz w:val="32"/>
                  <w:szCs w:val="32"/>
                </w:rPr>
                <w:t>—</w:t>
              </w:r>
              <w:r w:rsidR="009339D0">
                <w:rPr>
                  <w:color w:val="404040" w:themeColor="text1" w:themeTint="BF"/>
                  <w:sz w:val="32"/>
                  <w:szCs w:val="32"/>
                </w:rPr>
                <w:t xml:space="preserve"> </w:t>
              </w:r>
              <w:r w:rsidR="006D6E13">
                <w:rPr>
                  <w:color w:val="404040" w:themeColor="text1" w:themeTint="BF"/>
                  <w:sz w:val="32"/>
                  <w:szCs w:val="32"/>
                </w:rPr>
                <w:t>апрель</w:t>
              </w:r>
              <w:r w:rsidR="00141963">
                <w:rPr>
                  <w:color w:val="404040" w:themeColor="text1" w:themeTint="BF"/>
                  <w:sz w:val="32"/>
                  <w:szCs w:val="32"/>
                </w:rPr>
                <w:t xml:space="preserve"> </w:t>
              </w:r>
              <w:r w:rsidRPr="007F3112">
                <w:rPr>
                  <w:color w:val="404040" w:themeColor="text1" w:themeTint="BF"/>
                  <w:sz w:val="32"/>
                  <w:szCs w:val="32"/>
                </w:rPr>
                <w:t>201</w:t>
              </w:r>
              <w:r w:rsidR="00B642A9">
                <w:rPr>
                  <w:color w:val="404040" w:themeColor="text1" w:themeTint="BF"/>
                  <w:sz w:val="32"/>
                  <w:szCs w:val="32"/>
                </w:rPr>
                <w:t>5 </w:t>
              </w:r>
              <w:r w:rsidRPr="007F3112">
                <w:rPr>
                  <w:color w:val="404040" w:themeColor="text1" w:themeTint="BF"/>
                  <w:sz w:val="32"/>
                  <w:szCs w:val="32"/>
                </w:rPr>
                <w:t>г</w:t>
              </w:r>
              <w:r w:rsidR="00B642A9">
                <w:rPr>
                  <w:color w:val="404040" w:themeColor="text1" w:themeTint="BF"/>
                  <w:sz w:val="32"/>
                  <w:szCs w:val="32"/>
                </w:rPr>
                <w:t>.</w:t>
              </w:r>
            </w:p>
          </w:sdtContent>
        </w:sdt>
      </w:sdtContent>
    </w:sdt>
    <w:sdt>
      <w:sdtPr>
        <w:rPr>
          <w:sz w:val="20"/>
        </w:rPr>
        <w:id w:val="-357510845"/>
        <w:docPartObj>
          <w:docPartGallery w:val="Table of Contents"/>
          <w:docPartUnique/>
        </w:docPartObj>
      </w:sdtPr>
      <w:sdtEndPr>
        <w:rPr>
          <w:b/>
          <w:bCs/>
        </w:rPr>
      </w:sdtEndPr>
      <w:sdtContent>
        <w:p w:rsidR="005439F6" w:rsidRPr="00140A33" w:rsidRDefault="00BA2B38">
          <w:pPr>
            <w:pStyle w:val="affffff0"/>
            <w:rPr>
              <w:lang w:val="en-US"/>
            </w:rPr>
          </w:pPr>
          <w:r w:rsidRPr="00887F4F">
            <w:t>Оглавление</w:t>
          </w:r>
        </w:p>
        <w:p w:rsidR="00244561" w:rsidRDefault="00BC099A">
          <w:pPr>
            <w:pStyle w:val="1f7"/>
            <w:tabs>
              <w:tab w:val="right" w:leader="underscore" w:pos="8789"/>
            </w:tabs>
            <w:rPr>
              <w:rFonts w:eastAsiaTheme="minorEastAsia"/>
              <w:noProof/>
              <w:color w:val="auto"/>
              <w:kern w:val="0"/>
              <w:sz w:val="22"/>
              <w:szCs w:val="22"/>
            </w:rPr>
          </w:pPr>
          <w:r>
            <w:fldChar w:fldCharType="begin"/>
          </w:r>
          <w:r>
            <w:instrText xml:space="preserve"> TOC \o "1-1" \h \z \u </w:instrText>
          </w:r>
          <w:r>
            <w:fldChar w:fldCharType="separate"/>
          </w:r>
          <w:hyperlink w:anchor="_Toc419675164" w:history="1">
            <w:r w:rsidR="00244561" w:rsidRPr="0089400C">
              <w:rPr>
                <w:rStyle w:val="afff8"/>
                <w:noProof/>
              </w:rPr>
              <w:t>Молитвы и Святые Писания</w:t>
            </w:r>
            <w:r w:rsidR="00244561">
              <w:rPr>
                <w:noProof/>
                <w:webHidden/>
              </w:rPr>
              <w:tab/>
            </w:r>
            <w:r w:rsidR="00244561">
              <w:rPr>
                <w:noProof/>
                <w:webHidden/>
              </w:rPr>
              <w:fldChar w:fldCharType="begin"/>
            </w:r>
            <w:r w:rsidR="00244561">
              <w:rPr>
                <w:noProof/>
                <w:webHidden/>
              </w:rPr>
              <w:instrText xml:space="preserve"> PAGEREF _Toc419675164 \h </w:instrText>
            </w:r>
            <w:r w:rsidR="00244561">
              <w:rPr>
                <w:noProof/>
                <w:webHidden/>
              </w:rPr>
            </w:r>
            <w:r w:rsidR="00244561">
              <w:rPr>
                <w:noProof/>
                <w:webHidden/>
              </w:rPr>
              <w:fldChar w:fldCharType="separate"/>
            </w:r>
            <w:r w:rsidR="00244561">
              <w:rPr>
                <w:noProof/>
                <w:webHidden/>
              </w:rPr>
              <w:t>3</w:t>
            </w:r>
            <w:r w:rsidR="00244561">
              <w:rPr>
                <w:noProof/>
                <w:webHidden/>
              </w:rPr>
              <w:fldChar w:fldCharType="end"/>
            </w:r>
          </w:hyperlink>
        </w:p>
        <w:p w:rsidR="00244561" w:rsidRDefault="00244561">
          <w:pPr>
            <w:pStyle w:val="1f7"/>
            <w:tabs>
              <w:tab w:val="right" w:leader="underscore" w:pos="8789"/>
            </w:tabs>
            <w:rPr>
              <w:rFonts w:eastAsiaTheme="minorEastAsia"/>
              <w:noProof/>
              <w:color w:val="auto"/>
              <w:kern w:val="0"/>
              <w:sz w:val="22"/>
              <w:szCs w:val="22"/>
            </w:rPr>
          </w:pPr>
          <w:hyperlink w:anchor="_Toc419675165" w:history="1">
            <w:r w:rsidRPr="0089400C">
              <w:rPr>
                <w:rStyle w:val="afff8"/>
                <w:noProof/>
              </w:rPr>
              <w:t>Письмо от Собрания бахаи Молдовы от 9 апреля 2015 года</w:t>
            </w:r>
            <w:r>
              <w:rPr>
                <w:noProof/>
                <w:webHidden/>
              </w:rPr>
              <w:tab/>
            </w:r>
            <w:r>
              <w:rPr>
                <w:noProof/>
                <w:webHidden/>
              </w:rPr>
              <w:fldChar w:fldCharType="begin"/>
            </w:r>
            <w:r>
              <w:rPr>
                <w:noProof/>
                <w:webHidden/>
              </w:rPr>
              <w:instrText xml:space="preserve"> PAGEREF _Toc419675165 \h </w:instrText>
            </w:r>
            <w:r>
              <w:rPr>
                <w:noProof/>
                <w:webHidden/>
              </w:rPr>
            </w:r>
            <w:r>
              <w:rPr>
                <w:noProof/>
                <w:webHidden/>
              </w:rPr>
              <w:fldChar w:fldCharType="separate"/>
            </w:r>
            <w:r>
              <w:rPr>
                <w:noProof/>
                <w:webHidden/>
              </w:rPr>
              <w:t>4</w:t>
            </w:r>
            <w:r>
              <w:rPr>
                <w:noProof/>
                <w:webHidden/>
              </w:rPr>
              <w:fldChar w:fldCharType="end"/>
            </w:r>
          </w:hyperlink>
        </w:p>
        <w:p w:rsidR="00244561" w:rsidRDefault="00244561">
          <w:pPr>
            <w:pStyle w:val="1f7"/>
            <w:tabs>
              <w:tab w:val="right" w:leader="underscore" w:pos="8789"/>
            </w:tabs>
            <w:rPr>
              <w:rFonts w:eastAsiaTheme="minorEastAsia"/>
              <w:noProof/>
              <w:color w:val="auto"/>
              <w:kern w:val="0"/>
              <w:sz w:val="22"/>
              <w:szCs w:val="22"/>
            </w:rPr>
          </w:pPr>
          <w:hyperlink w:anchor="_Toc419675166" w:history="1">
            <w:r w:rsidRPr="0089400C">
              <w:rPr>
                <w:rStyle w:val="afff8"/>
                <w:noProof/>
              </w:rPr>
              <w:t>Ризван — Величайшее Празднество</w:t>
            </w:r>
            <w:r>
              <w:rPr>
                <w:noProof/>
                <w:webHidden/>
              </w:rPr>
              <w:tab/>
            </w:r>
            <w:r>
              <w:rPr>
                <w:noProof/>
                <w:webHidden/>
              </w:rPr>
              <w:fldChar w:fldCharType="begin"/>
            </w:r>
            <w:r>
              <w:rPr>
                <w:noProof/>
                <w:webHidden/>
              </w:rPr>
              <w:instrText xml:space="preserve"> PAGEREF _Toc419675166 \h </w:instrText>
            </w:r>
            <w:r>
              <w:rPr>
                <w:noProof/>
                <w:webHidden/>
              </w:rPr>
            </w:r>
            <w:r>
              <w:rPr>
                <w:noProof/>
                <w:webHidden/>
              </w:rPr>
              <w:fldChar w:fldCharType="separate"/>
            </w:r>
            <w:r>
              <w:rPr>
                <w:noProof/>
                <w:webHidden/>
              </w:rPr>
              <w:t>5</w:t>
            </w:r>
            <w:r>
              <w:rPr>
                <w:noProof/>
                <w:webHidden/>
              </w:rPr>
              <w:fldChar w:fldCharType="end"/>
            </w:r>
          </w:hyperlink>
        </w:p>
        <w:p w:rsidR="00244561" w:rsidRDefault="00244561">
          <w:pPr>
            <w:pStyle w:val="1f7"/>
            <w:tabs>
              <w:tab w:val="right" w:leader="underscore" w:pos="8789"/>
            </w:tabs>
            <w:rPr>
              <w:rFonts w:eastAsiaTheme="minorEastAsia"/>
              <w:noProof/>
              <w:color w:val="auto"/>
              <w:kern w:val="0"/>
              <w:sz w:val="22"/>
              <w:szCs w:val="22"/>
            </w:rPr>
          </w:pPr>
          <w:hyperlink w:anchor="_Toc419675167" w:history="1">
            <w:r w:rsidRPr="0089400C">
              <w:rPr>
                <w:rStyle w:val="afff8"/>
                <w:noProof/>
              </w:rPr>
              <w:t>Фотоколлаж событий из мира бахаи</w:t>
            </w:r>
            <w:r>
              <w:rPr>
                <w:noProof/>
                <w:webHidden/>
              </w:rPr>
              <w:tab/>
            </w:r>
            <w:r>
              <w:rPr>
                <w:noProof/>
                <w:webHidden/>
              </w:rPr>
              <w:fldChar w:fldCharType="begin"/>
            </w:r>
            <w:r>
              <w:rPr>
                <w:noProof/>
                <w:webHidden/>
              </w:rPr>
              <w:instrText xml:space="preserve"> PAGEREF _Toc419675167 \h </w:instrText>
            </w:r>
            <w:r>
              <w:rPr>
                <w:noProof/>
                <w:webHidden/>
              </w:rPr>
            </w:r>
            <w:r>
              <w:rPr>
                <w:noProof/>
                <w:webHidden/>
              </w:rPr>
              <w:fldChar w:fldCharType="separate"/>
            </w:r>
            <w:r>
              <w:rPr>
                <w:noProof/>
                <w:webHidden/>
              </w:rPr>
              <w:t>8</w:t>
            </w:r>
            <w:r>
              <w:rPr>
                <w:noProof/>
                <w:webHidden/>
              </w:rPr>
              <w:fldChar w:fldCharType="end"/>
            </w:r>
          </w:hyperlink>
        </w:p>
        <w:p w:rsidR="00244561" w:rsidRDefault="00244561">
          <w:pPr>
            <w:pStyle w:val="1f7"/>
            <w:tabs>
              <w:tab w:val="right" w:leader="underscore" w:pos="8789"/>
            </w:tabs>
            <w:rPr>
              <w:rFonts w:eastAsiaTheme="minorEastAsia"/>
              <w:noProof/>
              <w:color w:val="auto"/>
              <w:kern w:val="0"/>
              <w:sz w:val="22"/>
              <w:szCs w:val="22"/>
            </w:rPr>
          </w:pPr>
          <w:hyperlink w:anchor="_Toc419675168" w:history="1">
            <w:r w:rsidRPr="0089400C">
              <w:rPr>
                <w:rStyle w:val="afff8"/>
                <w:noProof/>
              </w:rPr>
              <w:t>Выборы бахаи и требования к Духовным собраниям бахаи</w:t>
            </w:r>
            <w:r>
              <w:rPr>
                <w:noProof/>
                <w:webHidden/>
              </w:rPr>
              <w:tab/>
            </w:r>
            <w:r>
              <w:rPr>
                <w:noProof/>
                <w:webHidden/>
              </w:rPr>
              <w:fldChar w:fldCharType="begin"/>
            </w:r>
            <w:r>
              <w:rPr>
                <w:noProof/>
                <w:webHidden/>
              </w:rPr>
              <w:instrText xml:space="preserve"> PAGEREF _Toc419675168 \h </w:instrText>
            </w:r>
            <w:r>
              <w:rPr>
                <w:noProof/>
                <w:webHidden/>
              </w:rPr>
            </w:r>
            <w:r>
              <w:rPr>
                <w:noProof/>
                <w:webHidden/>
              </w:rPr>
              <w:fldChar w:fldCharType="separate"/>
            </w:r>
            <w:r>
              <w:rPr>
                <w:noProof/>
                <w:webHidden/>
              </w:rPr>
              <w:t>9</w:t>
            </w:r>
            <w:r>
              <w:rPr>
                <w:noProof/>
                <w:webHidden/>
              </w:rPr>
              <w:fldChar w:fldCharType="end"/>
            </w:r>
          </w:hyperlink>
        </w:p>
        <w:p w:rsidR="00244561" w:rsidRDefault="00244561">
          <w:pPr>
            <w:pStyle w:val="1f7"/>
            <w:tabs>
              <w:tab w:val="right" w:leader="underscore" w:pos="8789"/>
            </w:tabs>
            <w:rPr>
              <w:rFonts w:eastAsiaTheme="minorEastAsia"/>
              <w:noProof/>
              <w:color w:val="auto"/>
              <w:kern w:val="0"/>
              <w:sz w:val="22"/>
              <w:szCs w:val="22"/>
            </w:rPr>
          </w:pPr>
          <w:hyperlink w:anchor="_Toc419675169" w:history="1">
            <w:r w:rsidRPr="0089400C">
              <w:rPr>
                <w:rStyle w:val="afff8"/>
                <w:noProof/>
              </w:rPr>
              <w:t xml:space="preserve">Крупицы из Писаний Бахауллы </w:t>
            </w:r>
            <w:r w:rsidRPr="0089400C">
              <w:rPr>
                <w:rStyle w:val="afff8"/>
                <w:noProof/>
                <w:lang w:val="en-US"/>
              </w:rPr>
              <w:t>XIII</w:t>
            </w:r>
            <w:r w:rsidRPr="0089400C">
              <w:rPr>
                <w:rStyle w:val="afff8"/>
                <w:noProof/>
              </w:rPr>
              <w:t>-</w:t>
            </w:r>
            <w:r w:rsidRPr="0089400C">
              <w:rPr>
                <w:rStyle w:val="afff8"/>
                <w:noProof/>
                <w:lang w:val="en-US"/>
              </w:rPr>
              <w:t>XVI</w:t>
            </w:r>
            <w:r>
              <w:rPr>
                <w:noProof/>
                <w:webHidden/>
              </w:rPr>
              <w:tab/>
            </w:r>
            <w:r>
              <w:rPr>
                <w:noProof/>
                <w:webHidden/>
              </w:rPr>
              <w:fldChar w:fldCharType="begin"/>
            </w:r>
            <w:r>
              <w:rPr>
                <w:noProof/>
                <w:webHidden/>
              </w:rPr>
              <w:instrText xml:space="preserve"> PAGEREF _Toc419675169 \h </w:instrText>
            </w:r>
            <w:r>
              <w:rPr>
                <w:noProof/>
                <w:webHidden/>
              </w:rPr>
            </w:r>
            <w:r>
              <w:rPr>
                <w:noProof/>
                <w:webHidden/>
              </w:rPr>
              <w:fldChar w:fldCharType="separate"/>
            </w:r>
            <w:r>
              <w:rPr>
                <w:noProof/>
                <w:webHidden/>
              </w:rPr>
              <w:t>11</w:t>
            </w:r>
            <w:r>
              <w:rPr>
                <w:noProof/>
                <w:webHidden/>
              </w:rPr>
              <w:fldChar w:fldCharType="end"/>
            </w:r>
          </w:hyperlink>
        </w:p>
        <w:p w:rsidR="00244561" w:rsidRDefault="00244561">
          <w:pPr>
            <w:pStyle w:val="1f7"/>
            <w:tabs>
              <w:tab w:val="right" w:leader="underscore" w:pos="8789"/>
            </w:tabs>
            <w:rPr>
              <w:rFonts w:eastAsiaTheme="minorEastAsia"/>
              <w:noProof/>
              <w:color w:val="auto"/>
              <w:kern w:val="0"/>
              <w:sz w:val="22"/>
              <w:szCs w:val="22"/>
            </w:rPr>
          </w:pPr>
          <w:hyperlink w:anchor="_Toc419675170" w:history="1">
            <w:r w:rsidRPr="0089400C">
              <w:rPr>
                <w:rStyle w:val="afff8"/>
                <w:noProof/>
              </w:rPr>
              <w:t>Юбилей в Фиджи отмечен посадкой деревьев (2005 год)</w:t>
            </w:r>
            <w:r>
              <w:rPr>
                <w:noProof/>
                <w:webHidden/>
              </w:rPr>
              <w:tab/>
            </w:r>
            <w:r>
              <w:rPr>
                <w:noProof/>
                <w:webHidden/>
              </w:rPr>
              <w:fldChar w:fldCharType="begin"/>
            </w:r>
            <w:r>
              <w:rPr>
                <w:noProof/>
                <w:webHidden/>
              </w:rPr>
              <w:instrText xml:space="preserve"> PAGEREF _Toc419675170 \h </w:instrText>
            </w:r>
            <w:r>
              <w:rPr>
                <w:noProof/>
                <w:webHidden/>
              </w:rPr>
            </w:r>
            <w:r>
              <w:rPr>
                <w:noProof/>
                <w:webHidden/>
              </w:rPr>
              <w:fldChar w:fldCharType="separate"/>
            </w:r>
            <w:r>
              <w:rPr>
                <w:noProof/>
                <w:webHidden/>
              </w:rPr>
              <w:t>18</w:t>
            </w:r>
            <w:r>
              <w:rPr>
                <w:noProof/>
                <w:webHidden/>
              </w:rPr>
              <w:fldChar w:fldCharType="end"/>
            </w:r>
          </w:hyperlink>
        </w:p>
        <w:p w:rsidR="00244561" w:rsidRDefault="00244561">
          <w:pPr>
            <w:pStyle w:val="1f7"/>
            <w:tabs>
              <w:tab w:val="right" w:leader="underscore" w:pos="8789"/>
            </w:tabs>
            <w:rPr>
              <w:rFonts w:eastAsiaTheme="minorEastAsia"/>
              <w:noProof/>
              <w:color w:val="auto"/>
              <w:kern w:val="0"/>
              <w:sz w:val="22"/>
              <w:szCs w:val="22"/>
            </w:rPr>
          </w:pPr>
          <w:hyperlink w:anchor="_Toc419675171" w:history="1">
            <w:r w:rsidRPr="0089400C">
              <w:rPr>
                <w:rStyle w:val="afff8"/>
                <w:noProof/>
              </w:rPr>
              <w:t>Вакансии в Мировом центре бахаи в Хайфе, Израиль</w:t>
            </w:r>
            <w:r>
              <w:rPr>
                <w:noProof/>
                <w:webHidden/>
              </w:rPr>
              <w:tab/>
            </w:r>
            <w:r>
              <w:rPr>
                <w:noProof/>
                <w:webHidden/>
              </w:rPr>
              <w:fldChar w:fldCharType="begin"/>
            </w:r>
            <w:r>
              <w:rPr>
                <w:noProof/>
                <w:webHidden/>
              </w:rPr>
              <w:instrText xml:space="preserve"> PAGEREF _Toc419675171 \h </w:instrText>
            </w:r>
            <w:r>
              <w:rPr>
                <w:noProof/>
                <w:webHidden/>
              </w:rPr>
            </w:r>
            <w:r>
              <w:rPr>
                <w:noProof/>
                <w:webHidden/>
              </w:rPr>
              <w:fldChar w:fldCharType="separate"/>
            </w:r>
            <w:r>
              <w:rPr>
                <w:noProof/>
                <w:webHidden/>
              </w:rPr>
              <w:t>22</w:t>
            </w:r>
            <w:r>
              <w:rPr>
                <w:noProof/>
                <w:webHidden/>
              </w:rPr>
              <w:fldChar w:fldCharType="end"/>
            </w:r>
          </w:hyperlink>
        </w:p>
        <w:p w:rsidR="00244561" w:rsidRDefault="00244561">
          <w:pPr>
            <w:pStyle w:val="1f7"/>
            <w:tabs>
              <w:tab w:val="right" w:leader="underscore" w:pos="8789"/>
            </w:tabs>
            <w:rPr>
              <w:rFonts w:eastAsiaTheme="minorEastAsia"/>
              <w:noProof/>
              <w:color w:val="auto"/>
              <w:kern w:val="0"/>
              <w:sz w:val="22"/>
              <w:szCs w:val="22"/>
            </w:rPr>
          </w:pPr>
          <w:hyperlink w:anchor="_Toc419675172" w:history="1">
            <w:r w:rsidRPr="0089400C">
              <w:rPr>
                <w:rStyle w:val="afff8"/>
                <w:noProof/>
              </w:rPr>
              <w:t>Последняя страничка «Вестника бахаи»</w:t>
            </w:r>
            <w:r>
              <w:rPr>
                <w:noProof/>
                <w:webHidden/>
              </w:rPr>
              <w:tab/>
            </w:r>
            <w:r>
              <w:rPr>
                <w:noProof/>
                <w:webHidden/>
              </w:rPr>
              <w:fldChar w:fldCharType="begin"/>
            </w:r>
            <w:r>
              <w:rPr>
                <w:noProof/>
                <w:webHidden/>
              </w:rPr>
              <w:instrText xml:space="preserve"> PAGEREF _Toc419675172 \h </w:instrText>
            </w:r>
            <w:r>
              <w:rPr>
                <w:noProof/>
                <w:webHidden/>
              </w:rPr>
            </w:r>
            <w:r>
              <w:rPr>
                <w:noProof/>
                <w:webHidden/>
              </w:rPr>
              <w:fldChar w:fldCharType="separate"/>
            </w:r>
            <w:r>
              <w:rPr>
                <w:noProof/>
                <w:webHidden/>
              </w:rPr>
              <w:t>23</w:t>
            </w:r>
            <w:r>
              <w:rPr>
                <w:noProof/>
                <w:webHidden/>
              </w:rPr>
              <w:fldChar w:fldCharType="end"/>
            </w:r>
          </w:hyperlink>
        </w:p>
        <w:p w:rsidR="00495111" w:rsidRDefault="00BC099A" w:rsidP="00495111">
          <w:r>
            <w:fldChar w:fldCharType="end"/>
          </w:r>
        </w:p>
        <w:bookmarkStart w:id="0" w:name="_GoBack" w:displacedByCustomXml="next"/>
        <w:bookmarkEnd w:id="0" w:displacedByCustomXml="next"/>
      </w:sdtContent>
    </w:sdt>
    <w:p w:rsidR="001B31AE" w:rsidRPr="001B31AE" w:rsidRDefault="001B31AE" w:rsidP="001B31AE"/>
    <w:p w:rsidR="001B31AE" w:rsidRDefault="001B31AE" w:rsidP="001B31AE"/>
    <w:p w:rsidR="007E21FD" w:rsidRPr="001B31AE" w:rsidRDefault="007E21FD" w:rsidP="001B31AE">
      <w:pPr>
        <w:sectPr w:rsidR="007E21FD" w:rsidRPr="001B31AE" w:rsidSect="006858DC">
          <w:headerReference w:type="default" r:id="rId12"/>
          <w:footerReference w:type="default" r:id="rId13"/>
          <w:footerReference w:type="first" r:id="rId14"/>
          <w:pgSz w:w="11907" w:h="16839" w:code="9"/>
          <w:pgMar w:top="1134" w:right="1554" w:bottom="1800" w:left="1554" w:header="864" w:footer="709" w:gutter="0"/>
          <w:pgNumType w:start="1"/>
          <w:cols w:space="720"/>
          <w:titlePg/>
          <w:docGrid w:linePitch="360"/>
        </w:sectPr>
      </w:pPr>
    </w:p>
    <w:p w:rsidR="001F0104" w:rsidRPr="00D521EF" w:rsidRDefault="001F0104" w:rsidP="001F0104">
      <w:pPr>
        <w:pStyle w:val="11"/>
      </w:pPr>
      <w:bookmarkStart w:id="1" w:name="_Toc419675164"/>
      <w:r>
        <w:lastRenderedPageBreak/>
        <w:t>М</w:t>
      </w:r>
      <w:r w:rsidR="0071167A">
        <w:t>олитвы</w:t>
      </w:r>
      <w:r w:rsidR="00D521EF" w:rsidRPr="00D521EF">
        <w:t xml:space="preserve"> и Святые Писания</w:t>
      </w:r>
      <w:bookmarkEnd w:id="1"/>
    </w:p>
    <w:p w:rsidR="002F54DB" w:rsidRPr="002F54DB" w:rsidRDefault="002F54DB" w:rsidP="002F54DB">
      <w:pPr>
        <w:tabs>
          <w:tab w:val="left" w:pos="2166"/>
        </w:tabs>
        <w:spacing w:line="288" w:lineRule="auto"/>
        <w:rPr>
          <w:i/>
          <w:sz w:val="22"/>
          <w:szCs w:val="21"/>
        </w:rPr>
      </w:pPr>
      <w:r>
        <w:rPr>
          <w:i/>
          <w:sz w:val="22"/>
          <w:szCs w:val="21"/>
        </w:rPr>
        <w:t>«</w:t>
      </w:r>
      <w:r w:rsidRPr="002F54DB">
        <w:rPr>
          <w:i/>
          <w:sz w:val="22"/>
          <w:szCs w:val="21"/>
        </w:rPr>
        <w:t>Клянусь Тем, Кто есть Великое Возвещение! Пришел Всемилостивый, наделенный несомненным владычеством. Весы утверждены, и все обитатели земли собраны вместе. Прозвучал Трубный глас, и вот все очи наполнились ужасом и содрогнулись сердца всех сущих на небесах и на земле, кроме тех, что оживотворены дуновением стихов Божиих, и тех, что отрешились от всего сущего.</w:t>
      </w:r>
    </w:p>
    <w:p w:rsidR="002F54DB" w:rsidRPr="002F54DB" w:rsidRDefault="002F54DB" w:rsidP="002F54DB">
      <w:pPr>
        <w:tabs>
          <w:tab w:val="left" w:pos="2166"/>
        </w:tabs>
        <w:spacing w:line="288" w:lineRule="auto"/>
        <w:rPr>
          <w:i/>
          <w:sz w:val="22"/>
          <w:szCs w:val="21"/>
        </w:rPr>
      </w:pPr>
      <w:r w:rsidRPr="002F54DB">
        <w:rPr>
          <w:i/>
          <w:sz w:val="22"/>
          <w:szCs w:val="21"/>
        </w:rPr>
        <w:t xml:space="preserve">Сие есть День, когда земля огласит свои вести. Прислужники беззакония суть бремя ее если б только вы могли постичь сие. Раскололась луна праздных мечтаний, и небеса окутаны плотным дымом. Мы зрим, как люди падают ниц из страха пред Господом твоим, Вседержителем, </w:t>
      </w:r>
      <w:proofErr w:type="spellStart"/>
      <w:r w:rsidRPr="002F54DB">
        <w:rPr>
          <w:i/>
          <w:sz w:val="22"/>
          <w:szCs w:val="21"/>
        </w:rPr>
        <w:t>Наимогущественным</w:t>
      </w:r>
      <w:proofErr w:type="spellEnd"/>
      <w:r w:rsidRPr="002F54DB">
        <w:rPr>
          <w:i/>
          <w:sz w:val="22"/>
          <w:szCs w:val="21"/>
        </w:rPr>
        <w:t>. Глашатай возвысил глас, и люди разрываются в клочья, столь велика ярость Его гнева. Те, что ошуюю, воздыхают и стенают. Те, что одесную, пребывают в величественных обителях: они вкушают вино, кое есть сама жизнь, из рук Всемилостивого, и, воистину, блаженны они.</w:t>
      </w:r>
    </w:p>
    <w:p w:rsidR="002F54DB" w:rsidRPr="002F54DB" w:rsidRDefault="002F54DB" w:rsidP="002F54DB">
      <w:pPr>
        <w:tabs>
          <w:tab w:val="left" w:pos="2166"/>
        </w:tabs>
        <w:spacing w:line="288" w:lineRule="auto"/>
        <w:rPr>
          <w:i/>
          <w:sz w:val="22"/>
          <w:szCs w:val="21"/>
        </w:rPr>
      </w:pPr>
      <w:r w:rsidRPr="002F54DB">
        <w:rPr>
          <w:i/>
          <w:sz w:val="22"/>
          <w:szCs w:val="21"/>
        </w:rPr>
        <w:t xml:space="preserve">Земля содрогнулась, горы обрушились, и пред </w:t>
      </w:r>
      <w:proofErr w:type="gramStart"/>
      <w:r w:rsidRPr="002F54DB">
        <w:rPr>
          <w:i/>
          <w:sz w:val="22"/>
          <w:szCs w:val="21"/>
        </w:rPr>
        <w:t>Нами</w:t>
      </w:r>
      <w:proofErr w:type="gramEnd"/>
      <w:r w:rsidRPr="002F54DB">
        <w:rPr>
          <w:i/>
          <w:sz w:val="22"/>
          <w:szCs w:val="21"/>
        </w:rPr>
        <w:t xml:space="preserve"> явились ангелы, за рядом ряд. Большинство людей в смятении из-за своей невоздержанности, и на лицах их печать гнева. Так собрали </w:t>
      </w:r>
      <w:proofErr w:type="gramStart"/>
      <w:r w:rsidRPr="002F54DB">
        <w:rPr>
          <w:i/>
          <w:sz w:val="22"/>
          <w:szCs w:val="21"/>
        </w:rPr>
        <w:t>Мы</w:t>
      </w:r>
      <w:proofErr w:type="gramEnd"/>
      <w:r w:rsidRPr="002F54DB">
        <w:rPr>
          <w:i/>
          <w:sz w:val="22"/>
          <w:szCs w:val="21"/>
        </w:rPr>
        <w:t xml:space="preserve"> воедино прислужников беззакония. Мы видим, как бросились они к своему идолу. Скажи: В сей День никто не укроется от </w:t>
      </w:r>
      <w:proofErr w:type="spellStart"/>
      <w:r w:rsidRPr="002F54DB">
        <w:rPr>
          <w:i/>
          <w:sz w:val="22"/>
          <w:szCs w:val="21"/>
        </w:rPr>
        <w:t>Божиего</w:t>
      </w:r>
      <w:proofErr w:type="spellEnd"/>
      <w:r w:rsidRPr="002F54DB">
        <w:rPr>
          <w:i/>
          <w:sz w:val="22"/>
          <w:szCs w:val="21"/>
        </w:rPr>
        <w:t xml:space="preserve"> веления. Воистину, сие есть горестный День. Мы </w:t>
      </w:r>
      <w:proofErr w:type="spellStart"/>
      <w:r w:rsidRPr="002F54DB">
        <w:rPr>
          <w:i/>
          <w:sz w:val="22"/>
          <w:szCs w:val="21"/>
        </w:rPr>
        <w:t>указуем</w:t>
      </w:r>
      <w:proofErr w:type="spellEnd"/>
      <w:r w:rsidRPr="002F54DB">
        <w:rPr>
          <w:i/>
          <w:sz w:val="22"/>
          <w:szCs w:val="21"/>
        </w:rPr>
        <w:t xml:space="preserve"> им тех, кто сбил их с пути. Они взирают на них, но не распознают их. Их очи хмельны; воистину, они слепы. Доказательства их клевета, кою изрекали они; проклята их клевета Богом, Помощником в опасности, </w:t>
      </w:r>
      <w:proofErr w:type="spellStart"/>
      <w:r w:rsidRPr="002F54DB">
        <w:rPr>
          <w:i/>
          <w:sz w:val="22"/>
          <w:szCs w:val="21"/>
        </w:rPr>
        <w:t>Самосущным</w:t>
      </w:r>
      <w:proofErr w:type="spellEnd"/>
      <w:r w:rsidRPr="002F54DB">
        <w:rPr>
          <w:i/>
          <w:sz w:val="22"/>
          <w:szCs w:val="21"/>
        </w:rPr>
        <w:t>. Лукавый посеял смуту в их сердцах, и посланы им муки, кои никто не в силах отвести. Они устремились ко греховному и причислены к прислужникам беззакония. Таковы их деяния.</w:t>
      </w:r>
    </w:p>
    <w:p w:rsidR="00B50B0F" w:rsidRPr="00A56C2D" w:rsidRDefault="002F54DB" w:rsidP="002F54DB">
      <w:pPr>
        <w:tabs>
          <w:tab w:val="left" w:pos="2166"/>
        </w:tabs>
        <w:spacing w:line="288" w:lineRule="auto"/>
        <w:rPr>
          <w:i/>
          <w:sz w:val="22"/>
          <w:szCs w:val="21"/>
        </w:rPr>
      </w:pPr>
      <w:r w:rsidRPr="002F54DB">
        <w:rPr>
          <w:i/>
          <w:sz w:val="22"/>
          <w:szCs w:val="21"/>
        </w:rPr>
        <w:t xml:space="preserve">Скажите: небеса сложены воедино, землю держит Он в своей руке, творцов же низкого - за передние волосы их, но все же не разумеют они. Они пьют гнилую воду и не знают о том. Скажите: крик прозвучал, и люди вышли из могил их и, вставая, смотрят вокруг себя. Некоторым дано поспешить к присутствию Бога Милости, иные пали на лица свои в адский огнь, иные же пребывают в изумлении. Стихи Божии открыты, все же отвернулись они от них. Доказательство Его сделано явным, но они о нем не знают. Когда же взирают на лик Всемилостивого, лица их огорчены, сами же они развлекаются. К адскому огню спешат, принимая его за свет. Далеко от Бога то, что тщетно измышляют! Скажите: радуетесь или наливается яростью, небеса разорваны, и Бог снизошел, в одеждах ослепительного владычества. Слышны восклицания всего сотворенного: </w:t>
      </w:r>
      <w:r>
        <w:rPr>
          <w:i/>
          <w:sz w:val="22"/>
          <w:szCs w:val="21"/>
        </w:rPr>
        <w:t>«</w:t>
      </w:r>
      <w:r w:rsidRPr="002F54DB">
        <w:rPr>
          <w:i/>
          <w:sz w:val="22"/>
          <w:szCs w:val="21"/>
        </w:rPr>
        <w:t>Царствие Божие есть, Всемог</w:t>
      </w:r>
      <w:r>
        <w:rPr>
          <w:i/>
          <w:sz w:val="22"/>
          <w:szCs w:val="21"/>
        </w:rPr>
        <w:t xml:space="preserve">ущего, Всезнающего, </w:t>
      </w:r>
      <w:proofErr w:type="spellStart"/>
      <w:r>
        <w:rPr>
          <w:i/>
          <w:sz w:val="22"/>
          <w:szCs w:val="21"/>
        </w:rPr>
        <w:t>Всемудрого</w:t>
      </w:r>
      <w:proofErr w:type="spellEnd"/>
      <w:r>
        <w:rPr>
          <w:i/>
          <w:sz w:val="22"/>
          <w:szCs w:val="21"/>
        </w:rPr>
        <w:t>!»</w:t>
      </w:r>
    </w:p>
    <w:p w:rsidR="00A56C2D" w:rsidRDefault="002F54DB" w:rsidP="002F54DB">
      <w:pPr>
        <w:tabs>
          <w:tab w:val="left" w:pos="2166"/>
        </w:tabs>
        <w:spacing w:line="288" w:lineRule="auto"/>
        <w:jc w:val="right"/>
        <w:rPr>
          <w:i/>
          <w:sz w:val="22"/>
          <w:szCs w:val="21"/>
        </w:rPr>
      </w:pPr>
      <w:r>
        <w:rPr>
          <w:i/>
          <w:sz w:val="22"/>
          <w:szCs w:val="21"/>
        </w:rPr>
        <w:t>— Бахаулла, Воззвание к царям и правителям мира.</w:t>
      </w:r>
    </w:p>
    <w:p w:rsidR="00E06B7B" w:rsidRDefault="00E06B7B" w:rsidP="002F54DB">
      <w:pPr>
        <w:tabs>
          <w:tab w:val="left" w:pos="2166"/>
        </w:tabs>
        <w:spacing w:line="288" w:lineRule="auto"/>
        <w:jc w:val="right"/>
        <w:rPr>
          <w:i/>
          <w:sz w:val="22"/>
          <w:szCs w:val="21"/>
        </w:rPr>
      </w:pPr>
    </w:p>
    <w:p w:rsidR="00E06B7B" w:rsidRPr="00A56C2D" w:rsidRDefault="00E06B7B" w:rsidP="002F54DB">
      <w:pPr>
        <w:tabs>
          <w:tab w:val="left" w:pos="2166"/>
        </w:tabs>
        <w:spacing w:line="288" w:lineRule="auto"/>
        <w:jc w:val="right"/>
        <w:rPr>
          <w:i/>
          <w:sz w:val="22"/>
          <w:szCs w:val="21"/>
        </w:rPr>
      </w:pPr>
      <w:r>
        <w:rPr>
          <w:i/>
          <w:sz w:val="22"/>
          <w:szCs w:val="21"/>
        </w:rPr>
        <w:t>Обязательно прочитайте также «</w:t>
      </w:r>
      <w:proofErr w:type="spellStart"/>
      <w:r w:rsidR="002C2C84">
        <w:fldChar w:fldCharType="begin"/>
      </w:r>
      <w:r w:rsidR="002C2C84">
        <w:instrText xml:space="preserve"> HYPERLINK \l "_XIV._Лаух̣-и_Рид̣ва̅н" </w:instrText>
      </w:r>
      <w:r w:rsidR="002C2C84">
        <w:fldChar w:fldCharType="separate"/>
      </w:r>
      <w:r w:rsidRPr="00D06596">
        <w:rPr>
          <w:rStyle w:val="afff8"/>
          <w:i/>
          <w:sz w:val="22"/>
          <w:szCs w:val="21"/>
        </w:rPr>
        <w:t>Лаух</w:t>
      </w:r>
      <w:proofErr w:type="spellEnd"/>
      <w:r w:rsidRPr="00D06596">
        <w:rPr>
          <w:rStyle w:val="afff8"/>
          <w:i/>
          <w:sz w:val="22"/>
          <w:szCs w:val="21"/>
        </w:rPr>
        <w:t xml:space="preserve">̣-и </w:t>
      </w:r>
      <w:proofErr w:type="spellStart"/>
      <w:r w:rsidRPr="00D06596">
        <w:rPr>
          <w:rStyle w:val="afff8"/>
          <w:i/>
          <w:sz w:val="22"/>
          <w:szCs w:val="21"/>
        </w:rPr>
        <w:t>Рид̣ва̅н</w:t>
      </w:r>
      <w:proofErr w:type="spellEnd"/>
      <w:r w:rsidR="002C2C84">
        <w:rPr>
          <w:rStyle w:val="afff8"/>
          <w:i/>
          <w:sz w:val="22"/>
          <w:szCs w:val="21"/>
        </w:rPr>
        <w:fldChar w:fldCharType="end"/>
      </w:r>
      <w:r>
        <w:rPr>
          <w:i/>
          <w:sz w:val="22"/>
          <w:szCs w:val="21"/>
        </w:rPr>
        <w:t>» в разделе «Крупицы из Писаний Бахауллы».</w:t>
      </w:r>
    </w:p>
    <w:p w:rsidR="006646CF" w:rsidRDefault="006646CF" w:rsidP="00B12212">
      <w:pPr>
        <w:tabs>
          <w:tab w:val="left" w:pos="2166"/>
        </w:tabs>
        <w:spacing w:line="288" w:lineRule="auto"/>
      </w:pPr>
      <w:r>
        <w:br w:type="page"/>
      </w:r>
    </w:p>
    <w:p w:rsidR="00AF12DA" w:rsidRPr="00AF13A6" w:rsidRDefault="00A56B96" w:rsidP="00AF12DA">
      <w:pPr>
        <w:pStyle w:val="11"/>
      </w:pPr>
      <w:bookmarkStart w:id="2" w:name="OLE_LINK12"/>
      <w:bookmarkStart w:id="3" w:name="OLE_LINK13"/>
      <w:bookmarkStart w:id="4" w:name="_Toc391555392"/>
      <w:bookmarkStart w:id="5" w:name="_Toc394698376"/>
      <w:bookmarkStart w:id="6" w:name="_Toc419675165"/>
      <w:r>
        <w:rPr>
          <w:noProof/>
        </w:rPr>
        <w:lastRenderedPageBreak/>
        <w:drawing>
          <wp:anchor distT="0" distB="0" distL="114300" distR="114300" simplePos="0" relativeHeight="251675648" behindDoc="0" locked="0" layoutInCell="1" allowOverlap="1" wp14:anchorId="6D64705D" wp14:editId="41379D37">
            <wp:simplePos x="0" y="0"/>
            <wp:positionH relativeFrom="column">
              <wp:posOffset>4594159</wp:posOffset>
            </wp:positionH>
            <wp:positionV relativeFrom="paragraph">
              <wp:posOffset>487680</wp:posOffset>
            </wp:positionV>
            <wp:extent cx="1799590" cy="1799590"/>
            <wp:effectExtent l="19050" t="0" r="10160" b="181610"/>
            <wp:wrapSquare wrapText="bothSides"/>
            <wp:docPr id="31" name="Рисунок 31" descr="K:\!\!_Bahai\!_Design\600618_598105280225561_191961650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_Bahai\!_Design\600618_598105280225561_1919616502_n.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99590" cy="179959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14:sizeRelH relativeFrom="margin">
              <wp14:pctWidth>0</wp14:pctWidth>
            </wp14:sizeRelH>
            <wp14:sizeRelV relativeFrom="margin">
              <wp14:pctHeight>0</wp14:pctHeight>
            </wp14:sizeRelV>
          </wp:anchor>
        </w:drawing>
      </w:r>
      <w:r w:rsidR="00AF13A6">
        <w:t>Письмо от Собрания бахаи Молдовы от 9 апреля 2015 года</w:t>
      </w:r>
      <w:bookmarkEnd w:id="6"/>
    </w:p>
    <w:p w:rsidR="00AF13A6" w:rsidRDefault="00AF13A6" w:rsidP="00AF13A6">
      <w:r>
        <w:t>Возлюбленные друзья!</w:t>
      </w:r>
      <w:r w:rsidR="00DA653A">
        <w:t xml:space="preserve"> </w:t>
      </w:r>
      <w:r>
        <w:t>Алла-у-</w:t>
      </w:r>
      <w:proofErr w:type="spellStart"/>
      <w:r>
        <w:t>Абха</w:t>
      </w:r>
      <w:proofErr w:type="spellEnd"/>
      <w:r>
        <w:t>!</w:t>
      </w:r>
    </w:p>
    <w:p w:rsidR="00AF13A6" w:rsidRDefault="00AF13A6" w:rsidP="00AF13A6">
      <w:r>
        <w:t>Весна уже полностью вступила в свои права! Наступил месяц Слава (</w:t>
      </w:r>
      <w:proofErr w:type="spellStart"/>
      <w:r>
        <w:t>Джалал</w:t>
      </w:r>
      <w:proofErr w:type="spellEnd"/>
      <w:r>
        <w:t xml:space="preserve">), во время которого нас ожидают самые разнообразные действия — кого-то распускающаяся зелень и весенние ароматы позовут в парки и на прогулки, с детьми или с друзьями. Кто-то воспользуется долгожданной возможностью украсить свой двор или дачу деревьями и цветами. Многие друзья с энтузиазмом посвятят свое время взращиванию духовных «саженцев», которые они уже посадили в душах своих новых друзей. А другие займутся подведением итогов административного года, чтобы начать новый с четким пониманием потребностей и задач, ждущих впереди. Национальное </w:t>
      </w:r>
      <w:r w:rsidR="008470DF" w:rsidRPr="008470DF">
        <w:t>д</w:t>
      </w:r>
      <w:r>
        <w:t xml:space="preserve">уховное </w:t>
      </w:r>
      <w:r w:rsidR="008470DF" w:rsidRPr="008470DF">
        <w:t>с</w:t>
      </w:r>
      <w:r>
        <w:t xml:space="preserve">обрание желает всем вам состояния истинной радости, которой мы будем щедро делиться со всеми, «кто бы ни встретился нам на пути»! </w:t>
      </w:r>
    </w:p>
    <w:p w:rsidR="008470DF" w:rsidRDefault="00AF13A6" w:rsidP="00AF13A6">
      <w:r>
        <w:t xml:space="preserve">Совсем немного осталось до царя всех праздников — </w:t>
      </w:r>
      <w:proofErr w:type="spellStart"/>
      <w:r>
        <w:t>Ризван</w:t>
      </w:r>
      <w:proofErr w:type="spellEnd"/>
      <w:r>
        <w:t xml:space="preserve">. В этот период мы выбираем наши духовные институты, </w:t>
      </w:r>
      <w:r w:rsidR="008470DF">
        <w:t>—</w:t>
      </w:r>
      <w:r>
        <w:t xml:space="preserve"> но не только. Глубокая связь этого процесса с историей Веры говорит о том, что мы строим здание нового Мирового порядка, могучий импульс которому был дан 150 лет тому назад в священном Багдаде. В эти дни величественное, сияющее положение Благословенной Красоты стало явным даже непосвященным, а какова же была радость тех немногих, кто первым узнал счастливую весть! Та невидимая сила присутствует с нами и се</w:t>
      </w:r>
      <w:r w:rsidR="008470DF">
        <w:t>годня: Абдул Баха говорит, что,</w:t>
      </w:r>
    </w:p>
    <w:p w:rsidR="008470DF" w:rsidRPr="008470DF" w:rsidRDefault="00AF13A6" w:rsidP="008470DF">
      <w:pPr>
        <w:ind w:left="720"/>
        <w:rPr>
          <w:i/>
        </w:rPr>
      </w:pPr>
      <w:r w:rsidRPr="008470DF">
        <w:rPr>
          <w:i/>
        </w:rPr>
        <w:t xml:space="preserve">«Духовные </w:t>
      </w:r>
      <w:r w:rsidR="00A05076" w:rsidRPr="00A05076">
        <w:rPr>
          <w:i/>
        </w:rPr>
        <w:t>с</w:t>
      </w:r>
      <w:r w:rsidRPr="008470DF">
        <w:rPr>
          <w:i/>
        </w:rPr>
        <w:t>обрания суть горящие светильники и сады небесные, из них благоухания святости разносятся во все края и свет знания изливается на все творения. Отсюда дух жизни струится во все пределы. Поистине, сии Собрания суть мощные двигатели человечества во все време</w:t>
      </w:r>
      <w:r w:rsidR="008470DF" w:rsidRPr="008470DF">
        <w:rPr>
          <w:i/>
        </w:rPr>
        <w:t>на и при всяком положении дел».</w:t>
      </w:r>
    </w:p>
    <w:p w:rsidR="00AD70E6" w:rsidRDefault="00AF13A6" w:rsidP="00AF13A6">
      <w:proofErr w:type="spellStart"/>
      <w:r>
        <w:t>Шоги</w:t>
      </w:r>
      <w:proofErr w:type="spellEnd"/>
      <w:r>
        <w:t xml:space="preserve"> </w:t>
      </w:r>
      <w:proofErr w:type="spellStart"/>
      <w:r>
        <w:t>Эффенди</w:t>
      </w:r>
      <w:proofErr w:type="spellEnd"/>
      <w:r>
        <w:t xml:space="preserve"> добавляет:</w:t>
      </w:r>
    </w:p>
    <w:p w:rsidR="00AF13A6" w:rsidRPr="00AD70E6" w:rsidRDefault="00B9163F" w:rsidP="00AD70E6">
      <w:pPr>
        <w:ind w:left="720"/>
        <w:rPr>
          <w:i/>
        </w:rPr>
      </w:pPr>
      <w:r>
        <w:rPr>
          <w:i/>
        </w:rPr>
        <w:t>«</w:t>
      </w:r>
      <w:r w:rsidR="00AF13A6" w:rsidRPr="00AD70E6">
        <w:rPr>
          <w:i/>
        </w:rPr>
        <w:t xml:space="preserve">Давайте вспомним Его (Абдул-Баха) часто повторяемые и недвусмысленные заверения в том, что каждое Духовное </w:t>
      </w:r>
      <w:r w:rsidR="00A05076" w:rsidRPr="00A05076">
        <w:rPr>
          <w:i/>
        </w:rPr>
        <w:t>с</w:t>
      </w:r>
      <w:r w:rsidR="00AF13A6" w:rsidRPr="00AD70E6">
        <w:rPr>
          <w:i/>
        </w:rPr>
        <w:t>обрание, избранное в той необычайной атмосфере самоотрешенности, и есть истина, объявленная Богом, что решен</w:t>
      </w:r>
      <w:r>
        <w:rPr>
          <w:i/>
        </w:rPr>
        <w:t>ие его воистину вдохновенно..</w:t>
      </w:r>
      <w:r w:rsidR="00AF13A6" w:rsidRPr="00AD70E6">
        <w:rPr>
          <w:i/>
        </w:rPr>
        <w:t>.</w:t>
      </w:r>
      <w:r>
        <w:rPr>
          <w:i/>
        </w:rPr>
        <w:t>»</w:t>
      </w:r>
    </w:p>
    <w:p w:rsidR="00AF13A6" w:rsidRDefault="00AF13A6" w:rsidP="00AF13A6">
      <w:r>
        <w:t xml:space="preserve">Поэтому неслучайно выборы институтов Веры проходят </w:t>
      </w:r>
      <w:proofErr w:type="gramStart"/>
      <w:r>
        <w:t>во время</w:t>
      </w:r>
      <w:proofErr w:type="gramEnd"/>
      <w:r>
        <w:t xml:space="preserve"> </w:t>
      </w:r>
      <w:proofErr w:type="spellStart"/>
      <w:r>
        <w:t>Ризвана</w:t>
      </w:r>
      <w:proofErr w:type="spellEnd"/>
      <w:r>
        <w:t xml:space="preserve">. Особая честь принадлежит Местным </w:t>
      </w:r>
      <w:r w:rsidR="00A05076" w:rsidRPr="00A05076">
        <w:t>с</w:t>
      </w:r>
      <w:r>
        <w:t xml:space="preserve">обраниям, которые избираются в Первый день, 21 апреля, по всему миру. </w:t>
      </w:r>
    </w:p>
    <w:p w:rsidR="00AF13A6" w:rsidRPr="00A05076" w:rsidRDefault="00AF13A6" w:rsidP="00A05076">
      <w:pPr>
        <w:ind w:left="720"/>
        <w:rPr>
          <w:i/>
        </w:rPr>
      </w:pPr>
      <w:r w:rsidRPr="00A05076">
        <w:rPr>
          <w:i/>
        </w:rPr>
        <w:t>«В день выборов друзья должны всем сердцем принять участие в процедуре выборов в атмосфере единства и дружелюбия, обратив сердца свои к Богу, отрешившись ото всего, кроме Него, ища Его руководства и моля о Его помощи и щедрости.»</w:t>
      </w:r>
    </w:p>
    <w:p w:rsidR="00AF13A6" w:rsidRPr="00A05076" w:rsidRDefault="00A05076" w:rsidP="00A05076">
      <w:pPr>
        <w:ind w:left="720"/>
        <w:rPr>
          <w:i/>
        </w:rPr>
      </w:pPr>
      <w:r>
        <w:rPr>
          <w:i/>
        </w:rPr>
        <w:t>«</w:t>
      </w:r>
      <w:r w:rsidR="00AF13A6" w:rsidRPr="00A05076">
        <w:rPr>
          <w:i/>
        </w:rPr>
        <w:t>Целью должно быть..., чтобы они считали свое участие в выборах не только правом, которым они наделены, но и духовной обязанностью, которая, выполняемая в истинном духе Веры бахаи, способствует здравию и росту общины бахаи.</w:t>
      </w:r>
      <w:r>
        <w:rPr>
          <w:i/>
        </w:rPr>
        <w:t>»</w:t>
      </w:r>
    </w:p>
    <w:p w:rsidR="00AF13A6" w:rsidRDefault="00AF13A6" w:rsidP="00AF13A6">
      <w:r>
        <w:t>Такая же духовная атмосфера, мы надеемся, будет царить и на предстоящем 25-26 Съезде Национальных делегатов. Духовное значение этого события невозможно переоценить. После Съезда друзья заново ощущают сплоченность и единство всей национальной общины, которые, вместе с постоянными молитвами и обращением к Слову Бога, придают нам сил в служении Предвечному Совершенству и уверенности в конечной победе!</w:t>
      </w:r>
    </w:p>
    <w:p w:rsidR="00AF13A6" w:rsidRDefault="00AF13A6" w:rsidP="00AF13A6">
      <w:r>
        <w:t xml:space="preserve">Еще одно ближайшее событие, цель которого также </w:t>
      </w:r>
      <w:r w:rsidR="00A05076">
        <w:t>—</w:t>
      </w:r>
      <w:r>
        <w:t xml:space="preserve"> сплотить общину, укрепить наши узы любви с Бахауллой и глубже понять природу новой духовной Цивилизации, заложенной Им, </w:t>
      </w:r>
      <w:r w:rsidR="00A05076">
        <w:t>—</w:t>
      </w:r>
      <w:r>
        <w:t xml:space="preserve"> национальная конференция о Законе Права Бога (</w:t>
      </w:r>
      <w:proofErr w:type="spellStart"/>
      <w:r>
        <w:t>Хукукулла</w:t>
      </w:r>
      <w:proofErr w:type="spellEnd"/>
      <w:r>
        <w:t xml:space="preserve">), которая состоится 16-17 мая. За оставшееся время мы призываем друзей сделать все возможное для того, чтобы участвовать в этой встрече и получить ее бесценные духовные блага, которые пребудут с вами вовеки. </w:t>
      </w:r>
    </w:p>
    <w:p w:rsidR="00270740" w:rsidRPr="00AF13A6" w:rsidRDefault="00AF13A6" w:rsidP="00AF13A6">
      <w:r>
        <w:t xml:space="preserve">С любовью и молитвами, Национальное </w:t>
      </w:r>
      <w:r w:rsidRPr="00AF13A6">
        <w:t>д</w:t>
      </w:r>
      <w:r>
        <w:t xml:space="preserve">уховное </w:t>
      </w:r>
      <w:r w:rsidRPr="00AF13A6">
        <w:t>с</w:t>
      </w:r>
      <w:r>
        <w:t xml:space="preserve">обрание </w:t>
      </w:r>
      <w:r w:rsidRPr="00AF13A6">
        <w:t>б</w:t>
      </w:r>
      <w:r>
        <w:t>ахаи Молдовы</w:t>
      </w:r>
    </w:p>
    <w:p w:rsidR="00C45164" w:rsidRPr="00FE6D89" w:rsidRDefault="006567F6" w:rsidP="00CC57D3">
      <w:pPr>
        <w:pStyle w:val="11"/>
      </w:pPr>
      <w:bookmarkStart w:id="7" w:name="_Toc419675166"/>
      <w:r>
        <w:rPr>
          <w:noProof/>
        </w:rPr>
        <w:lastRenderedPageBreak/>
        <w:drawing>
          <wp:anchor distT="0" distB="0" distL="114300" distR="114300" simplePos="0" relativeHeight="251678720" behindDoc="0" locked="0" layoutInCell="1" allowOverlap="1" wp14:anchorId="28CBC14D" wp14:editId="2BC361F1">
            <wp:simplePos x="0" y="0"/>
            <wp:positionH relativeFrom="column">
              <wp:posOffset>4626610</wp:posOffset>
            </wp:positionH>
            <wp:positionV relativeFrom="paragraph">
              <wp:posOffset>457200</wp:posOffset>
            </wp:positionV>
            <wp:extent cx="1726565" cy="1292860"/>
            <wp:effectExtent l="19050" t="0" r="26035" b="154940"/>
            <wp:wrapSquare wrapText="bothSides"/>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Baha__i_Ridvan_2007_Program_by_ProwlingStarward.png.jpg"/>
                    <pic:cNvPicPr/>
                  </pic:nvPicPr>
                  <pic:blipFill rotWithShape="1">
                    <a:blip r:embed="rId16">
                      <a:extLst>
                        <a:ext uri="{28A0092B-C50C-407E-A947-70E740481C1C}">
                          <a14:useLocalDpi xmlns:a14="http://schemas.microsoft.com/office/drawing/2010/main" val="0"/>
                        </a:ext>
                      </a:extLst>
                    </a:blip>
                    <a:srcRect t="1" b="51556"/>
                    <a:stretch/>
                  </pic:blipFill>
                  <pic:spPr bwMode="auto">
                    <a:xfrm>
                      <a:off x="0" y="0"/>
                      <a:ext cx="1726565" cy="129286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8C63A3">
        <w:t>Ри</w:t>
      </w:r>
      <w:r w:rsidR="00742A65">
        <w:t>з</w:t>
      </w:r>
      <w:r w:rsidR="008C63A3">
        <w:t>ван</w:t>
      </w:r>
      <w:proofErr w:type="spellEnd"/>
      <w:r w:rsidR="008C63A3">
        <w:t xml:space="preserve"> — Величайшее Празднество</w:t>
      </w:r>
      <w:bookmarkEnd w:id="7"/>
    </w:p>
    <w:bookmarkEnd w:id="2"/>
    <w:bookmarkEnd w:id="3"/>
    <w:p w:rsidR="00BC13E3" w:rsidRPr="00D512E8" w:rsidRDefault="00BC13E3" w:rsidP="00BC13E3">
      <w:pPr>
        <w:jc w:val="left"/>
        <w:rPr>
          <w:b/>
        </w:rPr>
      </w:pPr>
      <w:r w:rsidRPr="00D512E8">
        <w:rPr>
          <w:b/>
        </w:rPr>
        <w:t xml:space="preserve">Бахаулла назвал </w:t>
      </w:r>
      <w:proofErr w:type="spellStart"/>
      <w:r w:rsidRPr="00D512E8">
        <w:rPr>
          <w:b/>
        </w:rPr>
        <w:t>Ризван</w:t>
      </w:r>
      <w:proofErr w:type="spellEnd"/>
      <w:r w:rsidRPr="00D512E8">
        <w:rPr>
          <w:b/>
        </w:rPr>
        <w:t xml:space="preserve"> «Царем всех Празднеств». Эти двенадцать дней</w:t>
      </w:r>
      <w:r w:rsidR="00E452B5" w:rsidRPr="00D512E8">
        <w:rPr>
          <w:b/>
        </w:rPr>
        <w:t>,</w:t>
      </w:r>
      <w:r w:rsidRPr="00D512E8">
        <w:rPr>
          <w:b/>
        </w:rPr>
        <w:t xml:space="preserve"> </w:t>
      </w:r>
      <w:r w:rsidR="0029335F" w:rsidRPr="00D512E8">
        <w:rPr>
          <w:b/>
        </w:rPr>
        <w:t xml:space="preserve">с 13 </w:t>
      </w:r>
      <w:proofErr w:type="spellStart"/>
      <w:r w:rsidR="0029335F" w:rsidRPr="00D512E8">
        <w:rPr>
          <w:b/>
        </w:rPr>
        <w:t>джалала</w:t>
      </w:r>
      <w:proofErr w:type="spellEnd"/>
      <w:r w:rsidR="0029335F" w:rsidRPr="00D512E8">
        <w:rPr>
          <w:b/>
        </w:rPr>
        <w:t xml:space="preserve"> по 5 </w:t>
      </w:r>
      <w:proofErr w:type="spellStart"/>
      <w:r w:rsidR="0029335F" w:rsidRPr="00D512E8">
        <w:rPr>
          <w:b/>
        </w:rPr>
        <w:t>джамала</w:t>
      </w:r>
      <w:proofErr w:type="spellEnd"/>
      <w:r w:rsidR="00E452B5" w:rsidRPr="00D512E8">
        <w:rPr>
          <w:b/>
        </w:rPr>
        <w:t xml:space="preserve">, </w:t>
      </w:r>
      <w:r w:rsidRPr="00D512E8">
        <w:rPr>
          <w:b/>
        </w:rPr>
        <w:t xml:space="preserve">отмечаются в память о Возвещении Бахауллой Его Пророческой Миссии в Саду </w:t>
      </w:r>
      <w:proofErr w:type="spellStart"/>
      <w:r w:rsidRPr="00D512E8">
        <w:rPr>
          <w:b/>
        </w:rPr>
        <w:t>Ризван</w:t>
      </w:r>
      <w:proofErr w:type="spellEnd"/>
      <w:r w:rsidRPr="00D512E8">
        <w:rPr>
          <w:b/>
        </w:rPr>
        <w:t xml:space="preserve"> в Багдаде, происходившем весной 1863 года. Тогда Бахаулла объявил нескольким Своим последователям радостную весть, что Он является Тем, </w:t>
      </w:r>
      <w:proofErr w:type="gramStart"/>
      <w:r w:rsidRPr="00D512E8">
        <w:rPr>
          <w:b/>
        </w:rPr>
        <w:t>Чей</w:t>
      </w:r>
      <w:proofErr w:type="gramEnd"/>
      <w:r w:rsidRPr="00D512E8">
        <w:rPr>
          <w:b/>
        </w:rPr>
        <w:t xml:space="preserve"> приход предсказал Баб, — иными словами, Избранником Божьим, Обетованным всеми Пророками. Сад, где свершилось это памятное Возвещение, известен среди бахаи как Сад </w:t>
      </w:r>
      <w:proofErr w:type="spellStart"/>
      <w:r w:rsidRPr="00D512E8">
        <w:rPr>
          <w:b/>
        </w:rPr>
        <w:t>Ризван</w:t>
      </w:r>
      <w:proofErr w:type="spellEnd"/>
      <w:r w:rsidRPr="00D512E8">
        <w:rPr>
          <w:b/>
        </w:rPr>
        <w:t xml:space="preserve">, и двенадцать дней, проведенные там Бахауллой, отмечаются ежегодно как Праздник </w:t>
      </w:r>
      <w:proofErr w:type="spellStart"/>
      <w:r w:rsidRPr="00D512E8">
        <w:rPr>
          <w:b/>
        </w:rPr>
        <w:t>Ризван</w:t>
      </w:r>
      <w:proofErr w:type="spellEnd"/>
      <w:r w:rsidRPr="00D512E8">
        <w:rPr>
          <w:b/>
        </w:rPr>
        <w:t>.</w:t>
      </w:r>
    </w:p>
    <w:p w:rsidR="00BC28C8" w:rsidRDefault="00BC28C8" w:rsidP="00BC28C8">
      <w:r>
        <w:t xml:space="preserve">Во многих Скрижалях, большинство из которых еще не переведены, Бахаулла возвышает святость и славу дней </w:t>
      </w:r>
      <w:proofErr w:type="spellStart"/>
      <w:r>
        <w:t>Ризвана</w:t>
      </w:r>
      <w:proofErr w:type="spellEnd"/>
      <w:r>
        <w:t xml:space="preserve">. Одна из таких Скрижалей, открытая несколькими годами позже Его Декларации, была переложена на английский </w:t>
      </w:r>
      <w:proofErr w:type="spellStart"/>
      <w:r>
        <w:t>Шоги</w:t>
      </w:r>
      <w:proofErr w:type="spellEnd"/>
      <w:r>
        <w:t xml:space="preserve"> </w:t>
      </w:r>
      <w:proofErr w:type="spellStart"/>
      <w:r>
        <w:t>Эффенди</w:t>
      </w:r>
      <w:proofErr w:type="spellEnd"/>
      <w:r>
        <w:t>. Далее идут несколько выдержек:</w:t>
      </w:r>
    </w:p>
    <w:p w:rsidR="00BC28C8" w:rsidRPr="00742A65" w:rsidRDefault="00BC28C8" w:rsidP="00742A65">
      <w:pPr>
        <w:ind w:left="720"/>
        <w:rPr>
          <w:i/>
        </w:rPr>
      </w:pPr>
      <w:r w:rsidRPr="00742A65">
        <w:rPr>
          <w:i/>
        </w:rPr>
        <w:t xml:space="preserve">Божественная Весна грядет, о </w:t>
      </w:r>
      <w:proofErr w:type="spellStart"/>
      <w:r w:rsidRPr="00742A65">
        <w:rPr>
          <w:i/>
        </w:rPr>
        <w:t>Наивозвышенное</w:t>
      </w:r>
      <w:proofErr w:type="spellEnd"/>
      <w:r w:rsidRPr="00742A65">
        <w:rPr>
          <w:i/>
        </w:rPr>
        <w:t xml:space="preserve"> Перо, ибо </w:t>
      </w:r>
      <w:proofErr w:type="spellStart"/>
      <w:r w:rsidRPr="00742A65">
        <w:rPr>
          <w:i/>
        </w:rPr>
        <w:t>Праздненство</w:t>
      </w:r>
      <w:proofErr w:type="spellEnd"/>
      <w:r w:rsidRPr="00742A65">
        <w:rPr>
          <w:i/>
        </w:rPr>
        <w:t xml:space="preserve"> Всемилостивого стремительно близится. Пробудись же и превознеси пред всем творением имя Бога, и воспевай хвалу Ему так, чтобы все сотворенные вещи возродились и обновлены были. Говори, и не удерживай мира твоего. Дневная звезда блаженства сияет над горизонтом Нашего Имени, Блаженного, ибо царство имени Бога было украшено орнаментом имени твоего Господа, Творца небес. Поднимись пред народами земными и вооружи себя силою Величайшего Имени, и не будь из тех, кто мешкает...</w:t>
      </w:r>
    </w:p>
    <w:p w:rsidR="00BC28C8" w:rsidRPr="00742A65" w:rsidRDefault="00BC28C8" w:rsidP="00742A65">
      <w:pPr>
        <w:ind w:left="720"/>
        <w:rPr>
          <w:i/>
        </w:rPr>
      </w:pPr>
      <w:r w:rsidRPr="00742A65">
        <w:rPr>
          <w:i/>
        </w:rPr>
        <w:t xml:space="preserve">Се есть День, в который мир невидимый восклицает: </w:t>
      </w:r>
      <w:r w:rsidR="00742A65">
        <w:rPr>
          <w:i/>
        </w:rPr>
        <w:t>«</w:t>
      </w:r>
      <w:r w:rsidRPr="00742A65">
        <w:rPr>
          <w:i/>
        </w:rPr>
        <w:t>Велико блаженство твое, о земля, ибо была сделана ты подножием Бога твоего, и избрана была местом утверждения Его могущественного трона.</w:t>
      </w:r>
      <w:r w:rsidR="00742A65">
        <w:rPr>
          <w:i/>
        </w:rPr>
        <w:t>»</w:t>
      </w:r>
      <w:r w:rsidRPr="00742A65">
        <w:rPr>
          <w:i/>
        </w:rPr>
        <w:t xml:space="preserve"> Царство славы возглашает: </w:t>
      </w:r>
      <w:r w:rsidR="00742A65">
        <w:rPr>
          <w:i/>
        </w:rPr>
        <w:t>«</w:t>
      </w:r>
      <w:r w:rsidRPr="00742A65">
        <w:rPr>
          <w:i/>
        </w:rPr>
        <w:t>Если бы была жизнь моя пожертвована тебе, ибо Он, Кто есть Возлюбленный Всемилостивого, установил владычество Свое над тобою властью Его Имени, что обещана была всем вещам – будь они из будущего или из прошлого.</w:t>
      </w:r>
      <w:r w:rsidR="00742A65">
        <w:rPr>
          <w:i/>
        </w:rPr>
        <w:t>»</w:t>
      </w:r>
      <w:r w:rsidRPr="00742A65">
        <w:rPr>
          <w:i/>
        </w:rPr>
        <w:t xml:space="preserve"> Се есть День, в который всякий сладкий аромат заимствовал благоухание свое от запаха Моих одежд – одежд, что распространяют ароматы свои на все творение. Се есть День, в который стремительные воды вечной жизни хлынули по Воле Всемилостивого. Поспешите же, сердцами и душами вашими, и напейтесь вволю, о Собрание вышних царств!</w:t>
      </w:r>
    </w:p>
    <w:p w:rsidR="00BC28C8" w:rsidRPr="00742A65" w:rsidRDefault="00BC28C8" w:rsidP="00742A65">
      <w:pPr>
        <w:ind w:left="720"/>
        <w:rPr>
          <w:i/>
        </w:rPr>
      </w:pPr>
      <w:r w:rsidRPr="00742A65">
        <w:rPr>
          <w:i/>
        </w:rPr>
        <w:t xml:space="preserve">Скажи: Он есть Тот, Кто суть Явление Того, Кто Непознаваем, Невидимый из Невидимых, если бы могли уразуметь вы сие. Он есть Тот, Кто открыто положил пред вами сокровенный и хранимый Самоцвет – если б только искали вы его. Он есть Возлюбленный всех вещей, будь они из прошлого или из будущего. Если б только положились вы на Него в сердцах ваших и возложили на Него надежды </w:t>
      </w:r>
      <w:proofErr w:type="gramStart"/>
      <w:r w:rsidRPr="00742A65">
        <w:rPr>
          <w:i/>
        </w:rPr>
        <w:t>свои!...</w:t>
      </w:r>
      <w:proofErr w:type="gramEnd"/>
    </w:p>
    <w:p w:rsidR="00BC28C8" w:rsidRPr="00742A65" w:rsidRDefault="00BC28C8" w:rsidP="00742A65">
      <w:pPr>
        <w:ind w:left="720"/>
        <w:rPr>
          <w:i/>
        </w:rPr>
      </w:pPr>
      <w:proofErr w:type="spellStart"/>
      <w:r w:rsidRPr="00742A65">
        <w:rPr>
          <w:i/>
        </w:rPr>
        <w:t>Наивозлюбленнейший</w:t>
      </w:r>
      <w:proofErr w:type="spellEnd"/>
      <w:r w:rsidRPr="00742A65">
        <w:rPr>
          <w:i/>
        </w:rPr>
        <w:t xml:space="preserve"> грядет. В правой руке Его – запечатанное Вино Имени Его. Счастлив человек, что обращается к Нему и пьет вволю, и восклицает: “Да будешь Ты восхвален, о Открыватель знаков Бога!” Праведностью Всемогущего! Всякая сокровенная вещь явлена была силою истины. Всякая благосклонность Бога снизошла, словно знамение милости Его. Воды вечной жизни, в полноте своей, предложены людям. Всякая отдельная чаша поднесена была рукою </w:t>
      </w:r>
      <w:proofErr w:type="spellStart"/>
      <w:r w:rsidRPr="00742A65">
        <w:rPr>
          <w:i/>
        </w:rPr>
        <w:t>Наивозлюбленного</w:t>
      </w:r>
      <w:proofErr w:type="spellEnd"/>
      <w:r w:rsidRPr="00742A65">
        <w:rPr>
          <w:i/>
        </w:rPr>
        <w:t>. Приблизься же и не медли ни на один момент...</w:t>
      </w:r>
    </w:p>
    <w:p w:rsidR="00BC28C8" w:rsidRPr="00742A65" w:rsidRDefault="00BC28C8" w:rsidP="00742A65">
      <w:pPr>
        <w:ind w:left="720"/>
        <w:rPr>
          <w:i/>
        </w:rPr>
      </w:pPr>
      <w:r w:rsidRPr="00742A65">
        <w:rPr>
          <w:i/>
        </w:rPr>
        <w:t>Радуйтесь радостью великой, о люди Бах</w:t>
      </w:r>
      <w:r w:rsidR="00742A65" w:rsidRPr="00742A65">
        <w:rPr>
          <w:i/>
        </w:rPr>
        <w:t>а</w:t>
      </w:r>
      <w:r w:rsidRPr="00742A65">
        <w:rPr>
          <w:i/>
        </w:rPr>
        <w:t xml:space="preserve">, когда призываете вы помнить День великого блаженства, День, в который говорил Язык Ветхого Днями, когда уезжал Он из Дома Своего, следуя на то Место, откуда распространил Он, Всемилостивый, на все творение великолепие имени Своего. Бог Наш свидетель. Коли явили бы </w:t>
      </w:r>
      <w:proofErr w:type="gramStart"/>
      <w:r w:rsidRPr="00742A65">
        <w:rPr>
          <w:i/>
        </w:rPr>
        <w:t>Мы</w:t>
      </w:r>
      <w:proofErr w:type="gramEnd"/>
      <w:r w:rsidRPr="00742A65">
        <w:rPr>
          <w:i/>
        </w:rPr>
        <w:t xml:space="preserve"> сокрытые тайны сего Дня, все, кто пребывает на земле и на небесах, рухнули бы без чувств и умерли, за исключением тех, кого сохранит Бог, Всемогущий, Всезнающий, Премудрый.</w:t>
      </w:r>
    </w:p>
    <w:p w:rsidR="00BC28C8" w:rsidRPr="00742A65" w:rsidRDefault="00BC28C8" w:rsidP="00742A65">
      <w:pPr>
        <w:ind w:left="720"/>
        <w:rPr>
          <w:i/>
        </w:rPr>
      </w:pPr>
      <w:r w:rsidRPr="00742A65">
        <w:rPr>
          <w:i/>
        </w:rPr>
        <w:t xml:space="preserve">Таково пьянящее воздействие слов Бога на Того, Кто есть Открыватель Его несомненных доказательств, что Перо Его не может двигаться долее. Словами сими Он завершает сию Скрижаль: </w:t>
      </w:r>
      <w:r w:rsidR="00742A65">
        <w:rPr>
          <w:i/>
        </w:rPr>
        <w:t>«</w:t>
      </w:r>
      <w:r w:rsidRPr="00742A65">
        <w:rPr>
          <w:i/>
        </w:rPr>
        <w:t>Нет Бога иного, кроме Меня, Самого Великолепного, Всезнающего.</w:t>
      </w:r>
      <w:r w:rsidR="00742A65">
        <w:rPr>
          <w:i/>
        </w:rPr>
        <w:t>»</w:t>
      </w:r>
    </w:p>
    <w:p w:rsidR="00BC28C8" w:rsidRDefault="00BC28C8" w:rsidP="00BC28C8">
      <w:r>
        <w:lastRenderedPageBreak/>
        <w:t xml:space="preserve">В течение тех двенадцати дней, что Бахаулла оставался в Саду </w:t>
      </w:r>
      <w:proofErr w:type="spellStart"/>
      <w:r>
        <w:t>Ризван</w:t>
      </w:r>
      <w:proofErr w:type="spellEnd"/>
      <w:r>
        <w:t xml:space="preserve">, многие пришли засвидетельствовать Ему свое уважение. Среди них была аристократия и уважаемые люди города Багдада, люди ученые и культурные и точно также – массы народа, что были Его поклонниками. Что до верующих, то Бахаулла призывал многих из Своих спутников приходить к Нему каждый день и отсылал их вечером. </w:t>
      </w:r>
      <w:r w:rsidR="00A56B96">
        <w:rPr>
          <w:noProof/>
        </w:rPr>
        <w:drawing>
          <wp:anchor distT="0" distB="0" distL="114300" distR="114300" simplePos="0" relativeHeight="251686912" behindDoc="0" locked="0" layoutInCell="1" allowOverlap="1" wp14:anchorId="774CD222" wp14:editId="59265BA9">
            <wp:simplePos x="0" y="0"/>
            <wp:positionH relativeFrom="column">
              <wp:posOffset>3355450</wp:posOffset>
            </wp:positionH>
            <wp:positionV relativeFrom="paragraph">
              <wp:posOffset>332</wp:posOffset>
            </wp:positionV>
            <wp:extent cx="3200400" cy="2139315"/>
            <wp:effectExtent l="19050" t="0" r="19050" b="222885"/>
            <wp:wrapSquare wrapText="bothSides"/>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Ridvan-Garden.jpg"/>
                    <pic:cNvPicPr/>
                  </pic:nvPicPr>
                  <pic:blipFill>
                    <a:blip r:embed="rId17">
                      <a:extLst>
                        <a:ext uri="{28A0092B-C50C-407E-A947-70E740481C1C}">
                          <a14:useLocalDpi xmlns:a14="http://schemas.microsoft.com/office/drawing/2010/main" val="0"/>
                        </a:ext>
                      </a:extLst>
                    </a:blip>
                    <a:stretch>
                      <a:fillRect/>
                    </a:stretch>
                  </pic:blipFill>
                  <pic:spPr>
                    <a:xfrm>
                      <a:off x="0" y="0"/>
                      <a:ext cx="3200400" cy="2139315"/>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anchor>
        </w:drawing>
      </w:r>
      <w:r>
        <w:t>Только тем, кто не был связан семьей, было позволено оставаться на ночь, когда некоторые из них бодрствовали вокруг Его шатра.</w:t>
      </w:r>
    </w:p>
    <w:p w:rsidR="00BC28C8" w:rsidRDefault="00BC28C8" w:rsidP="00BC28C8">
      <w:proofErr w:type="spellStart"/>
      <w:r>
        <w:t>Набиль</w:t>
      </w:r>
      <w:proofErr w:type="spellEnd"/>
      <w:r>
        <w:t xml:space="preserve"> оставил для потомков следующее замечательно живое описание счастливой атмосферы того </w:t>
      </w:r>
      <w:r w:rsidR="00491557">
        <w:t>исторического</w:t>
      </w:r>
      <w:r>
        <w:t xml:space="preserve"> момента:</w:t>
      </w:r>
    </w:p>
    <w:p w:rsidR="00BC28C8" w:rsidRPr="00B90D0E" w:rsidRDefault="00BC28C8" w:rsidP="00B90D0E">
      <w:pPr>
        <w:ind w:left="720"/>
        <w:rPr>
          <w:i/>
        </w:rPr>
      </w:pPr>
      <w:r w:rsidRPr="00B90D0E">
        <w:rPr>
          <w:i/>
        </w:rPr>
        <w:t xml:space="preserve">Каждый день, в предрассветный час, садовники собирали розы, что тянулись четырьмя аллеями по саду, и складывали их на пол в центре Его благословенного шатра. Столь велика была эта куча, что, когда Его спутники собирались, чтобы выпить свой утренний чай в Его присутствии, они не могли друг друга видеть через нее. Все эти розы Бахаулла Собственными руками раздавал тем, кого он отсылал от Себя каждое утро, доверяя им посетить от Его имени арабских и персидских друзей в городе... В одну из ночей, в девятую ночь прибывающей луны, мне случилось быть одним из тех, кто приглядывал за Его благословенным шатром. Когда настал полуночный час, я видел, как Он вышел из Своего шатра, прошелся там, где спали некоторые из Его спутников и начал ходить вверх и вниз по озаренным лунным светом, обсаженным цветами аллеям сада. Пение соловьев повсюду было столь громким, что только находящиеся совсем близко к Нему могли отчетливо слышать Его голос. Гуляя, Он остановился посреди одной аллеи и заметил: </w:t>
      </w:r>
      <w:r w:rsidR="00B90D0E">
        <w:rPr>
          <w:i/>
        </w:rPr>
        <w:t>«</w:t>
      </w:r>
      <w:r w:rsidRPr="00B90D0E">
        <w:rPr>
          <w:i/>
        </w:rPr>
        <w:t>Слышите этих соловьев? Столь велика любовь их к этим розам, что не спят они от сумерек до зари, щебечут свои мелодии и в огне увлечения общаются с объектом своего восхищения. Как же те, кто говорит, что пылает огнем от подобной розам красоты Возлюбленного, выбирают спать?</w:t>
      </w:r>
      <w:r w:rsidR="00B90D0E">
        <w:rPr>
          <w:i/>
        </w:rPr>
        <w:t>»</w:t>
      </w:r>
      <w:r w:rsidRPr="00B90D0E">
        <w:rPr>
          <w:i/>
        </w:rPr>
        <w:t xml:space="preserve"> Три радостные ночи я присматривал за Его благословенным шатром и ходил вокруг него. Каждый раз, как </w:t>
      </w:r>
      <w:r w:rsidR="00B90D0E" w:rsidRPr="00B90D0E">
        <w:rPr>
          <w:i/>
        </w:rPr>
        <w:t>проходил</w:t>
      </w:r>
      <w:r w:rsidRPr="00B90D0E">
        <w:rPr>
          <w:i/>
        </w:rPr>
        <w:t xml:space="preserve"> я мимо ложа, где возлежал Он, я находил Его бодрствующим, и каждый день, с самого утра и до прихода вечера, я видел Его непрестанно занятым разговорами с потоком посетителей, что продолжали течь из Багдада. Ни разу не мог я заметить в словах Его даже следа притворства.</w:t>
      </w:r>
    </w:p>
    <w:p w:rsidR="00BC28C8" w:rsidRDefault="009022AA" w:rsidP="00BC28C8">
      <w:r>
        <w:rPr>
          <w:noProof/>
        </w:rPr>
        <w:drawing>
          <wp:anchor distT="0" distB="0" distL="114300" distR="114300" simplePos="0" relativeHeight="251687936" behindDoc="0" locked="0" layoutInCell="1" allowOverlap="1" wp14:anchorId="47543C47" wp14:editId="05994690">
            <wp:simplePos x="0" y="0"/>
            <wp:positionH relativeFrom="column">
              <wp:posOffset>3503723</wp:posOffset>
            </wp:positionH>
            <wp:positionV relativeFrom="paragraph">
              <wp:posOffset>30453</wp:posOffset>
            </wp:positionV>
            <wp:extent cx="2944711" cy="1800000"/>
            <wp:effectExtent l="19050" t="0" r="27305" b="181610"/>
            <wp:wrapSquare wrapText="bothSides"/>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7143-800.jpg"/>
                    <pic:cNvPicPr/>
                  </pic:nvPicPr>
                  <pic:blipFill>
                    <a:blip r:embed="rId18">
                      <a:extLst>
                        <a:ext uri="{28A0092B-C50C-407E-A947-70E740481C1C}">
                          <a14:useLocalDpi xmlns:a14="http://schemas.microsoft.com/office/drawing/2010/main" val="0"/>
                        </a:ext>
                      </a:extLst>
                    </a:blip>
                    <a:stretch>
                      <a:fillRect/>
                    </a:stretch>
                  </pic:blipFill>
                  <pic:spPr>
                    <a:xfrm>
                      <a:off x="0" y="0"/>
                      <a:ext cx="2944711" cy="1800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anchor>
        </w:drawing>
      </w:r>
      <w:r w:rsidR="00BC28C8">
        <w:t xml:space="preserve">В одной из Своих бесед Абдул-Баха утверждает, что враги Веры, вознамерившись уничтожить огонь Дела, предпринимали все от них зависящее, чтобы изгнать </w:t>
      </w:r>
      <w:proofErr w:type="spellStart"/>
      <w:r w:rsidR="00BC28C8">
        <w:t>Бахауллу</w:t>
      </w:r>
      <w:proofErr w:type="spellEnd"/>
      <w:r w:rsidR="00BC28C8">
        <w:t xml:space="preserve"> из Багдада. Они не понимали, что изгнание это принесет победу Его Вере. Однако, когда Бахаулла переехал в Сад </w:t>
      </w:r>
      <w:proofErr w:type="spellStart"/>
      <w:r w:rsidR="00BC28C8">
        <w:t>Ризван</w:t>
      </w:r>
      <w:proofErr w:type="spellEnd"/>
      <w:r w:rsidR="00BC28C8">
        <w:t xml:space="preserve">, они увидели величие Его Дела, пришли в уныние и смятение от тех знаков чести и уважения, которые жители Багдада и его аристократия оказывали Ему. Абдул-Баха добавляет, что, в то время как обычно изгнание – это печальное событие, Бахаулла обратил его в счастливейшее событие Своей жизни. Дни </w:t>
      </w:r>
      <w:proofErr w:type="spellStart"/>
      <w:r w:rsidR="00BC28C8">
        <w:t>Ризвана</w:t>
      </w:r>
      <w:proofErr w:type="spellEnd"/>
      <w:r w:rsidR="00BC28C8">
        <w:t xml:space="preserve"> стали Величайшим </w:t>
      </w:r>
      <w:r w:rsidR="00B90D0E">
        <w:t>Празднеством</w:t>
      </w:r>
      <w:r w:rsidR="00BC28C8">
        <w:t>, отмечающим Объявление Его Миссии Его последователям.</w:t>
      </w:r>
    </w:p>
    <w:p w:rsidR="00BC28C8" w:rsidRDefault="00BC28C8" w:rsidP="00BC28C8">
      <w:r>
        <w:t xml:space="preserve">Декларация в Саду </w:t>
      </w:r>
      <w:proofErr w:type="spellStart"/>
      <w:r>
        <w:t>Ризван</w:t>
      </w:r>
      <w:proofErr w:type="spellEnd"/>
      <w:r>
        <w:t xml:space="preserve"> может рассматриваться как кульминационный момент десяти лет Его Откровения и как завершение первой фазы Его миссии. В этот день Десница </w:t>
      </w:r>
      <w:proofErr w:type="spellStart"/>
      <w:r>
        <w:t>Всемощности</w:t>
      </w:r>
      <w:proofErr w:type="spellEnd"/>
      <w:r>
        <w:t xml:space="preserve"> убрала </w:t>
      </w:r>
      <w:r w:rsidR="00B90D0E">
        <w:t>«</w:t>
      </w:r>
      <w:r>
        <w:t>мириад завес света</w:t>
      </w:r>
      <w:r w:rsidR="00B90D0E">
        <w:t>»</w:t>
      </w:r>
      <w:r>
        <w:t xml:space="preserve"> с лика Его, даруя людям проблеск Его силы и славы, и открыла перед ними новую главу в их жизни на этой планете. Бахаулла утверждал, что в этот день </w:t>
      </w:r>
      <w:r w:rsidR="00B90D0E">
        <w:t>«</w:t>
      </w:r>
      <w:r>
        <w:t>ветры прощения овеяли все творение</w:t>
      </w:r>
      <w:r w:rsidR="00B90D0E">
        <w:t>»</w:t>
      </w:r>
      <w:r>
        <w:t xml:space="preserve"> и </w:t>
      </w:r>
      <w:r w:rsidR="00B90D0E">
        <w:t>«</w:t>
      </w:r>
      <w:r>
        <w:t>все сотворенные вещи погружены были в океан очищения</w:t>
      </w:r>
      <w:r w:rsidR="00B90D0E">
        <w:t>»</w:t>
      </w:r>
      <w:r>
        <w:t>.</w:t>
      </w:r>
    </w:p>
    <w:p w:rsidR="009C2560" w:rsidRDefault="009C2560" w:rsidP="00BC28C8">
      <w:r>
        <w:br w:type="page"/>
      </w:r>
    </w:p>
    <w:p w:rsidR="00BC28C8" w:rsidRDefault="00BC28C8" w:rsidP="00BC28C8">
      <w:r>
        <w:lastRenderedPageBreak/>
        <w:t xml:space="preserve">В только что процитированной Скрижали Бахаулла прославляет </w:t>
      </w:r>
      <w:r w:rsidR="00B90D0E">
        <w:t>Празднество</w:t>
      </w:r>
      <w:r>
        <w:t xml:space="preserve"> </w:t>
      </w:r>
      <w:proofErr w:type="spellStart"/>
      <w:r>
        <w:t>Ризвана</w:t>
      </w:r>
      <w:proofErr w:type="spellEnd"/>
      <w:r>
        <w:t xml:space="preserve"> и описывает значительность его в таких словах:</w:t>
      </w:r>
    </w:p>
    <w:p w:rsidR="00BC28C8" w:rsidRPr="00B90D0E" w:rsidRDefault="00492D62" w:rsidP="00B90D0E">
      <w:pPr>
        <w:ind w:left="720"/>
        <w:rPr>
          <w:i/>
        </w:rPr>
      </w:pPr>
      <w:r>
        <w:rPr>
          <w:noProof/>
        </w:rPr>
        <w:drawing>
          <wp:anchor distT="0" distB="0" distL="114300" distR="114300" simplePos="0" relativeHeight="251684864" behindDoc="0" locked="0" layoutInCell="1" allowOverlap="1" wp14:anchorId="7B693893" wp14:editId="0EAC69A6">
            <wp:simplePos x="0" y="0"/>
            <wp:positionH relativeFrom="column">
              <wp:posOffset>4236692</wp:posOffset>
            </wp:positionH>
            <wp:positionV relativeFrom="paragraph">
              <wp:posOffset>517000</wp:posOffset>
            </wp:positionV>
            <wp:extent cx="2395855" cy="1799590"/>
            <wp:effectExtent l="19050" t="0" r="23495" b="181610"/>
            <wp:wrapSquare wrapText="bothSides"/>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9729d4b0c071195ae3520c787ad11d49.JPG"/>
                    <pic:cNvPicPr/>
                  </pic:nvPicPr>
                  <pic:blipFill>
                    <a:blip r:embed="rId19">
                      <a:extLst>
                        <a:ext uri="{28A0092B-C50C-407E-A947-70E740481C1C}">
                          <a14:useLocalDpi xmlns:a14="http://schemas.microsoft.com/office/drawing/2010/main" val="0"/>
                        </a:ext>
                      </a:extLst>
                    </a:blip>
                    <a:stretch>
                      <a:fillRect/>
                    </a:stretch>
                  </pic:blipFill>
                  <pic:spPr>
                    <a:xfrm>
                      <a:off x="0" y="0"/>
                      <a:ext cx="2395855" cy="179959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anchor>
        </w:drawing>
      </w:r>
      <w:r w:rsidR="00BC28C8" w:rsidRPr="00B90D0E">
        <w:rPr>
          <w:i/>
        </w:rPr>
        <w:t xml:space="preserve">Истинно, </w:t>
      </w:r>
      <w:proofErr w:type="gramStart"/>
      <w:r w:rsidR="00BC28C8" w:rsidRPr="00B90D0E">
        <w:rPr>
          <w:i/>
        </w:rPr>
        <w:t>Мы</w:t>
      </w:r>
      <w:proofErr w:type="gramEnd"/>
      <w:r w:rsidR="00BC28C8" w:rsidRPr="00B90D0E">
        <w:rPr>
          <w:i/>
        </w:rPr>
        <w:t xml:space="preserve"> заставили всякую душу испустить дух благодатью Нашего непреодолимого и </w:t>
      </w:r>
      <w:proofErr w:type="spellStart"/>
      <w:r w:rsidR="00BC28C8" w:rsidRPr="00B90D0E">
        <w:rPr>
          <w:i/>
        </w:rPr>
        <w:t>всеподавляющего</w:t>
      </w:r>
      <w:proofErr w:type="spellEnd"/>
      <w:r w:rsidR="00BC28C8" w:rsidRPr="00B90D0E">
        <w:rPr>
          <w:i/>
        </w:rPr>
        <w:t xml:space="preserve"> владычества. Затем Мы призвали к жизни новое творение в знак </w:t>
      </w:r>
      <w:proofErr w:type="gramStart"/>
      <w:r w:rsidR="00BC28C8" w:rsidRPr="00B90D0E">
        <w:rPr>
          <w:i/>
        </w:rPr>
        <w:t>Нашей</w:t>
      </w:r>
      <w:proofErr w:type="gramEnd"/>
      <w:r w:rsidR="00BC28C8" w:rsidRPr="00B90D0E">
        <w:rPr>
          <w:i/>
        </w:rPr>
        <w:t xml:space="preserve"> милости людям. Я, воистину, </w:t>
      </w:r>
      <w:proofErr w:type="spellStart"/>
      <w:r w:rsidR="00BC28C8" w:rsidRPr="00B90D0E">
        <w:rPr>
          <w:i/>
        </w:rPr>
        <w:t>Вседарующий</w:t>
      </w:r>
      <w:proofErr w:type="spellEnd"/>
      <w:r w:rsidR="00BC28C8" w:rsidRPr="00B90D0E">
        <w:rPr>
          <w:i/>
        </w:rPr>
        <w:t>, Ветхий Днями.</w:t>
      </w:r>
    </w:p>
    <w:p w:rsidR="00BC28C8" w:rsidRDefault="00BC28C8" w:rsidP="00BC28C8">
      <w:r>
        <w:t xml:space="preserve">В одной из молитв, открытых в </w:t>
      </w:r>
      <w:proofErr w:type="spellStart"/>
      <w:r>
        <w:t>Адрианополе</w:t>
      </w:r>
      <w:proofErr w:type="spellEnd"/>
      <w:r>
        <w:t>, Бахаулла ссылается на это новое творение в следующих словах:</w:t>
      </w:r>
    </w:p>
    <w:p w:rsidR="00BC28C8" w:rsidRPr="00B90D0E" w:rsidRDefault="00BC28C8" w:rsidP="00B90D0E">
      <w:pPr>
        <w:ind w:left="720"/>
        <w:rPr>
          <w:i/>
        </w:rPr>
      </w:pPr>
      <w:r w:rsidRPr="00B90D0E">
        <w:rPr>
          <w:i/>
        </w:rPr>
        <w:t xml:space="preserve">Сколь велика сила Твоя! Сколь возвышенно Твое владычество! Сколь высока мощь Твоя! Сколь великолепно Твое величие! Сколь значительна грандиозность Твоя – грандиозность, которую Он, Кто есть Твое Проявление, сделал известной и которой Ты наделил Его как знаком Твоей щедрости и изобильной благосклонности. Я свидетельствую, о мой Боже, что раскрыты были через Него Твои </w:t>
      </w:r>
      <w:r w:rsidR="00B90D0E" w:rsidRPr="00B90D0E">
        <w:rPr>
          <w:i/>
        </w:rPr>
        <w:t>великолепнейшие</w:t>
      </w:r>
      <w:r w:rsidRPr="00B90D0E">
        <w:rPr>
          <w:i/>
        </w:rPr>
        <w:t xml:space="preserve"> знаки и милость Твоя объяла все творение. Если бы не Он, как могла бы Небесная Голубка петь свои песни и Соловей Небес изливать трели свои по указанию Бога?</w:t>
      </w:r>
    </w:p>
    <w:p w:rsidR="00BC28C8" w:rsidRPr="00B90D0E" w:rsidRDefault="00BC28C8" w:rsidP="00B90D0E">
      <w:pPr>
        <w:ind w:left="720"/>
        <w:rPr>
          <w:i/>
        </w:rPr>
      </w:pPr>
      <w:r w:rsidRPr="00B90D0E">
        <w:rPr>
          <w:i/>
        </w:rPr>
        <w:t>Я свидетельствую, что не успело еще возникнуть из уст Его Первое Слово, по могуществу цели Твоей и воли, и не слетел еще с губ Его Первый Призыв, как целое творение перевернулось и все сущее на небесах и на земле взволновалось до самых глубин. Через это слово сущности всех сотворенных вещей потрясены были, были разделены, отделены одна от другой, рассеяны, составлены и воссоединены, раскрывая бытие нового творения как в этом обусловленном мире, так и в небесном царстве, и являя в невидимых мирах знаки и символы Твоего единства и Твоей единственности.</w:t>
      </w:r>
    </w:p>
    <w:p w:rsidR="00210A7B" w:rsidRDefault="00BC28C8" w:rsidP="00BC28C8">
      <w:r>
        <w:t>Духовные энергии, высвобожденные во время Декларации Бахауллы, наделили род человеческий обновленными способностями, позволяя каждому, вне зависимости от расы, цвета кожи, образования или культурного наследия признать Послание Бога для сего дня и сыграть свою роль в установлении всеобъемлющей божественной цивилизации для всего человечества.</w:t>
      </w:r>
    </w:p>
    <w:p w:rsidR="00BC28C8" w:rsidRDefault="003A773E" w:rsidP="00BC28C8">
      <w:pPr>
        <w:jc w:val="right"/>
        <w:rPr>
          <w:i/>
        </w:rPr>
      </w:pPr>
      <w:r>
        <w:rPr>
          <w:i/>
        </w:rPr>
        <w:t xml:space="preserve">Источник: </w:t>
      </w:r>
      <w:proofErr w:type="spellStart"/>
      <w:r w:rsidR="00BC28C8" w:rsidRPr="00BC28C8">
        <w:rPr>
          <w:i/>
        </w:rPr>
        <w:t>А</w:t>
      </w:r>
      <w:r w:rsidR="00C14CD8">
        <w:rPr>
          <w:i/>
        </w:rPr>
        <w:t>диб</w:t>
      </w:r>
      <w:proofErr w:type="spellEnd"/>
      <w:r w:rsidR="00BC28C8" w:rsidRPr="00BC28C8">
        <w:rPr>
          <w:i/>
        </w:rPr>
        <w:t xml:space="preserve"> </w:t>
      </w:r>
      <w:proofErr w:type="spellStart"/>
      <w:r w:rsidR="00BC28C8" w:rsidRPr="00BC28C8">
        <w:rPr>
          <w:i/>
        </w:rPr>
        <w:t>Тахерзаде</w:t>
      </w:r>
      <w:proofErr w:type="spellEnd"/>
      <w:r w:rsidR="007E0863">
        <w:rPr>
          <w:i/>
        </w:rPr>
        <w:t>,</w:t>
      </w:r>
      <w:r w:rsidR="00BC28C8" w:rsidRPr="00BC28C8">
        <w:rPr>
          <w:i/>
        </w:rPr>
        <w:t xml:space="preserve"> </w:t>
      </w:r>
      <w:r w:rsidR="00730CA0">
        <w:rPr>
          <w:i/>
        </w:rPr>
        <w:t xml:space="preserve">«Откровение Бахауллы». Глава 16 </w:t>
      </w:r>
      <w:r w:rsidR="007E0863">
        <w:rPr>
          <w:i/>
        </w:rPr>
        <w:t>«</w:t>
      </w:r>
      <w:r w:rsidR="00BC28C8" w:rsidRPr="00BC28C8">
        <w:rPr>
          <w:i/>
        </w:rPr>
        <w:t xml:space="preserve">Декларация Бахауллы в Саду </w:t>
      </w:r>
      <w:proofErr w:type="spellStart"/>
      <w:r w:rsidR="00BC28C8" w:rsidRPr="00BC28C8">
        <w:rPr>
          <w:i/>
        </w:rPr>
        <w:t>Ризван</w:t>
      </w:r>
      <w:proofErr w:type="spellEnd"/>
      <w:r w:rsidR="007E0863">
        <w:rPr>
          <w:i/>
        </w:rPr>
        <w:t>»</w:t>
      </w:r>
      <w:r w:rsidR="00BC28C8" w:rsidRPr="00BC28C8">
        <w:rPr>
          <w:i/>
        </w:rPr>
        <w:t>.</w:t>
      </w:r>
    </w:p>
    <w:p w:rsidR="00492D62" w:rsidRDefault="00644962" w:rsidP="00BC28C8">
      <w:pPr>
        <w:jc w:val="right"/>
        <w:rPr>
          <w:i/>
        </w:rPr>
      </w:pPr>
      <w:r>
        <w:rPr>
          <w:noProof/>
        </w:rPr>
        <w:drawing>
          <wp:anchor distT="0" distB="0" distL="114300" distR="114300" simplePos="0" relativeHeight="251745280" behindDoc="0" locked="0" layoutInCell="1" allowOverlap="1" wp14:anchorId="5FE7B659" wp14:editId="574B6AB8">
            <wp:simplePos x="0" y="0"/>
            <wp:positionH relativeFrom="margin">
              <wp:posOffset>2593228</wp:posOffset>
            </wp:positionH>
            <wp:positionV relativeFrom="paragraph">
              <wp:posOffset>301625</wp:posOffset>
            </wp:positionV>
            <wp:extent cx="3820283" cy="2160000"/>
            <wp:effectExtent l="19050" t="0" r="27940" b="221615"/>
            <wp:wrapSquare wrapText="bothSides"/>
            <wp:docPr id="5" name="Рисунок 5" descr="http://www.paintdrawer.co.uk/david/folders/Spirituality/001=Bahai/xtras/Ridvan%203%20Col.jpg">
              <a:hlinkClick xmlns:a="http://schemas.openxmlformats.org/drawingml/2006/main" r:id="rId20" tooltip="Фотография сада Ризван через десятилетия после Декларации Бахауллы"/>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aintdrawer.co.uk/david/folders/Spirituality/001=Bahai/xtras/Ridvan%203%20Col.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20283" cy="2160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4256" behindDoc="0" locked="0" layoutInCell="1" allowOverlap="1" wp14:anchorId="1E3D2221" wp14:editId="2A5318A4">
            <wp:simplePos x="0" y="0"/>
            <wp:positionH relativeFrom="column">
              <wp:posOffset>-417830</wp:posOffset>
            </wp:positionH>
            <wp:positionV relativeFrom="paragraph">
              <wp:posOffset>288290</wp:posOffset>
            </wp:positionV>
            <wp:extent cx="2995585" cy="2160000"/>
            <wp:effectExtent l="19050" t="0" r="14605" b="221615"/>
            <wp:wrapSquare wrapText="bothSides"/>
            <wp:docPr id="197" name="Рисунок 197" descr="http://www.paintdrawer.co.uk/david/folders/Spirituality/001=Bahai/xtras/Ridvan%201%20Col.jpg">
              <a:hlinkClick xmlns:a="http://schemas.openxmlformats.org/drawingml/2006/main" r:id="rId20" tooltip="Сад Ризван (выделен зеленым) около Багдада на карте того времени"/>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paintdrawer.co.uk/david/folders/Spirituality/001=Bahai/xtras/Ridvan%201%20Col.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95585" cy="2160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14:sizeRelH relativeFrom="margin">
              <wp14:pctWidth>0</wp14:pctWidth>
            </wp14:sizeRelH>
            <wp14:sizeRelV relativeFrom="margin">
              <wp14:pctHeight>0</wp14:pctHeight>
            </wp14:sizeRelV>
          </wp:anchor>
        </w:drawing>
      </w:r>
    </w:p>
    <w:p w:rsidR="00141298" w:rsidRDefault="00644962" w:rsidP="00492D62">
      <w:pPr>
        <w:jc w:val="center"/>
        <w:rPr>
          <w:i/>
        </w:rPr>
      </w:pPr>
      <w:r w:rsidRPr="00644962">
        <w:t xml:space="preserve"> </w:t>
      </w:r>
    </w:p>
    <w:p w:rsidR="00D64213" w:rsidRPr="00D64213" w:rsidRDefault="00D64213" w:rsidP="00D64213">
      <w:pPr>
        <w:pStyle w:val="11"/>
      </w:pPr>
      <w:bookmarkStart w:id="8" w:name="_Toc419675167"/>
      <w:r>
        <w:lastRenderedPageBreak/>
        <w:t>Фотоколлаж событий из мира бахаи</w:t>
      </w:r>
      <w:bookmarkEnd w:id="8"/>
    </w:p>
    <w:p w:rsidR="004869DF" w:rsidRDefault="003061FF" w:rsidP="00D64213">
      <w:pPr>
        <w:rPr>
          <w:noProof/>
        </w:rPr>
      </w:pPr>
      <w:r>
        <w:rPr>
          <w:noProof/>
        </w:rPr>
        <w:drawing>
          <wp:inline distT="0" distB="0" distL="0" distR="0">
            <wp:extent cx="1920000" cy="1440000"/>
            <wp:effectExtent l="19050" t="0" r="23495" b="17970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7120_962129313805996_6641297920918859999_n.jpg"/>
                    <pic:cNvPicPr/>
                  </pic:nvPicPr>
                  <pic:blipFill>
                    <a:blip r:embed="rId23">
                      <a:extLst>
                        <a:ext uri="{28A0092B-C50C-407E-A947-70E740481C1C}">
                          <a14:useLocalDpi xmlns:a14="http://schemas.microsoft.com/office/drawing/2010/main" val="0"/>
                        </a:ext>
                      </a:extLst>
                    </a:blip>
                    <a:stretch>
                      <a:fillRect/>
                    </a:stretch>
                  </pic:blipFill>
                  <pic:spPr>
                    <a:xfrm>
                      <a:off x="0" y="0"/>
                      <a:ext cx="1920000" cy="1440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inline>
        </w:drawing>
      </w:r>
      <w:r>
        <w:rPr>
          <w:noProof/>
        </w:rPr>
        <w:drawing>
          <wp:inline distT="0" distB="0" distL="0" distR="0" wp14:anchorId="324F2778" wp14:editId="21AA07EE">
            <wp:extent cx="1783747" cy="1440000"/>
            <wp:effectExtent l="19050" t="0" r="26035" b="17970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11148471_10152824459475866_5681479267466535514_n.jpg"/>
                    <pic:cNvPicPr/>
                  </pic:nvPicPr>
                  <pic:blipFill>
                    <a:blip r:embed="rId24">
                      <a:extLst>
                        <a:ext uri="{28A0092B-C50C-407E-A947-70E740481C1C}">
                          <a14:useLocalDpi xmlns:a14="http://schemas.microsoft.com/office/drawing/2010/main" val="0"/>
                        </a:ext>
                      </a:extLst>
                    </a:blip>
                    <a:stretch>
                      <a:fillRect/>
                    </a:stretch>
                  </pic:blipFill>
                  <pic:spPr>
                    <a:xfrm>
                      <a:off x="0" y="0"/>
                      <a:ext cx="1783747" cy="1440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inline>
        </w:drawing>
      </w:r>
      <w:r w:rsidR="00466F97">
        <w:rPr>
          <w:noProof/>
        </w:rPr>
        <w:drawing>
          <wp:inline distT="0" distB="0" distL="0" distR="0" wp14:anchorId="1E4C2376" wp14:editId="69F92B66">
            <wp:extent cx="1920000" cy="1440000"/>
            <wp:effectExtent l="19050" t="0" r="23495" b="17970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0360203_962127963806131_199212755751820425_n.jpg"/>
                    <pic:cNvPicPr/>
                  </pic:nvPicPr>
                  <pic:blipFill>
                    <a:blip r:embed="rId25">
                      <a:extLst>
                        <a:ext uri="{28A0092B-C50C-407E-A947-70E740481C1C}">
                          <a14:useLocalDpi xmlns:a14="http://schemas.microsoft.com/office/drawing/2010/main" val="0"/>
                        </a:ext>
                      </a:extLst>
                    </a:blip>
                    <a:stretch>
                      <a:fillRect/>
                    </a:stretch>
                  </pic:blipFill>
                  <pic:spPr>
                    <a:xfrm>
                      <a:off x="0" y="0"/>
                      <a:ext cx="1920000" cy="1440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inline>
        </w:drawing>
      </w:r>
      <w:r>
        <w:rPr>
          <w:noProof/>
        </w:rPr>
        <w:drawing>
          <wp:inline distT="0" distB="0" distL="0" distR="0">
            <wp:extent cx="5941060" cy="3975100"/>
            <wp:effectExtent l="19050" t="0" r="21590" b="40640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tunning-Floral-Inspired-Religious-Building-The-Lotus-Temple-in-New-Delhi-India-Homesthetics-12.jpg"/>
                    <pic:cNvPicPr/>
                  </pic:nvPicPr>
                  <pic:blipFill>
                    <a:blip r:embed="rId26">
                      <a:extLst>
                        <a:ext uri="{28A0092B-C50C-407E-A947-70E740481C1C}">
                          <a14:useLocalDpi xmlns:a14="http://schemas.microsoft.com/office/drawing/2010/main" val="0"/>
                        </a:ext>
                      </a:extLst>
                    </a:blip>
                    <a:stretch>
                      <a:fillRect/>
                    </a:stretch>
                  </pic:blipFill>
                  <pic:spPr>
                    <a:xfrm>
                      <a:off x="0" y="0"/>
                      <a:ext cx="5941060" cy="39751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inline>
        </w:drawing>
      </w:r>
    </w:p>
    <w:p w:rsidR="00D43DAB" w:rsidRDefault="00484F47" w:rsidP="00D64213">
      <w:pPr>
        <w:rPr>
          <w:noProof/>
        </w:rPr>
      </w:pPr>
      <w:r>
        <w:rPr>
          <w:noProof/>
        </w:rPr>
        <w:drawing>
          <wp:inline distT="0" distB="0" distL="0" distR="0">
            <wp:extent cx="1584000" cy="1584000"/>
            <wp:effectExtent l="19050" t="0" r="16510" b="16891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0301065_10152445227209654_1001234860632628960_n.jpg"/>
                    <pic:cNvPicPr/>
                  </pic:nvPicPr>
                  <pic:blipFill>
                    <a:blip r:embed="rId27">
                      <a:extLst>
                        <a:ext uri="{28A0092B-C50C-407E-A947-70E740481C1C}">
                          <a14:useLocalDpi xmlns:a14="http://schemas.microsoft.com/office/drawing/2010/main" val="0"/>
                        </a:ext>
                      </a:extLst>
                    </a:blip>
                    <a:stretch>
                      <a:fillRect/>
                    </a:stretch>
                  </pic:blipFill>
                  <pic:spPr>
                    <a:xfrm>
                      <a:off x="0" y="0"/>
                      <a:ext cx="1584000" cy="1584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inline>
        </w:drawing>
      </w:r>
      <w:r>
        <w:rPr>
          <w:noProof/>
        </w:rPr>
        <w:drawing>
          <wp:inline distT="0" distB="0" distL="0" distR="0">
            <wp:extent cx="2240010" cy="1584000"/>
            <wp:effectExtent l="19050" t="0" r="27305" b="16891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ahai 2015 NEW 7.jpg"/>
                    <pic:cNvPicPr/>
                  </pic:nvPicPr>
                  <pic:blipFill>
                    <a:blip r:embed="rId28">
                      <a:extLst>
                        <a:ext uri="{28A0092B-C50C-407E-A947-70E740481C1C}">
                          <a14:useLocalDpi xmlns:a14="http://schemas.microsoft.com/office/drawing/2010/main" val="0"/>
                        </a:ext>
                      </a:extLst>
                    </a:blip>
                    <a:stretch>
                      <a:fillRect/>
                    </a:stretch>
                  </pic:blipFill>
                  <pic:spPr>
                    <a:xfrm>
                      <a:off x="0" y="0"/>
                      <a:ext cx="2240010" cy="1584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inline>
        </w:drawing>
      </w:r>
      <w:r>
        <w:rPr>
          <w:noProof/>
        </w:rPr>
        <w:drawing>
          <wp:inline distT="0" distB="0" distL="0" distR="0">
            <wp:extent cx="1873092" cy="1584000"/>
            <wp:effectExtent l="19050" t="0" r="13335" b="16891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0835467_901993156491419_3526918465252204800_o.jpg"/>
                    <pic:cNvPicPr/>
                  </pic:nvPicPr>
                  <pic:blipFill>
                    <a:blip r:embed="rId29">
                      <a:extLst>
                        <a:ext uri="{28A0092B-C50C-407E-A947-70E740481C1C}">
                          <a14:useLocalDpi xmlns:a14="http://schemas.microsoft.com/office/drawing/2010/main" val="0"/>
                        </a:ext>
                      </a:extLst>
                    </a:blip>
                    <a:stretch>
                      <a:fillRect/>
                    </a:stretch>
                  </pic:blipFill>
                  <pic:spPr>
                    <a:xfrm>
                      <a:off x="0" y="0"/>
                      <a:ext cx="1873092" cy="1584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inline>
        </w:drawing>
      </w:r>
    </w:p>
    <w:p w:rsidR="008602C5" w:rsidRDefault="008602C5" w:rsidP="008602C5">
      <w:pPr>
        <w:pStyle w:val="11"/>
      </w:pPr>
      <w:bookmarkStart w:id="9" w:name="_Toc396312085"/>
      <w:bookmarkStart w:id="10" w:name="_Toc402959824"/>
      <w:bookmarkStart w:id="11" w:name="_Toc404468954"/>
      <w:bookmarkStart w:id="12" w:name="_Toc404468955"/>
      <w:bookmarkStart w:id="13" w:name="_Toc419675168"/>
      <w:bookmarkEnd w:id="4"/>
      <w:bookmarkEnd w:id="5"/>
      <w:r>
        <w:lastRenderedPageBreak/>
        <w:t>Выборы бахаи и требования к Духовным собраниям бахаи</w:t>
      </w:r>
      <w:bookmarkEnd w:id="13"/>
    </w:p>
    <w:p w:rsidR="00F21C11" w:rsidRDefault="00F21C11" w:rsidP="00F21C11">
      <w:pPr>
        <w:jc w:val="center"/>
      </w:pPr>
      <w:r>
        <w:rPr>
          <w:noProof/>
        </w:rPr>
        <w:drawing>
          <wp:inline distT="0" distB="0" distL="0" distR="0" wp14:anchorId="022CE964" wp14:editId="10025DB9">
            <wp:extent cx="5931535" cy="1487170"/>
            <wp:effectExtent l="19050" t="0" r="12065" b="170180"/>
            <wp:docPr id="6" name="Рисунок 6" descr="J:\My Documents\Загрузки\90454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My Documents\Загрузки\9045486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1535" cy="148717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inline>
        </w:drawing>
      </w:r>
    </w:p>
    <w:p w:rsidR="008602C5" w:rsidRDefault="008602C5" w:rsidP="008602C5">
      <w:pPr>
        <w:pStyle w:val="21"/>
      </w:pPr>
      <w:r>
        <w:t>Н</w:t>
      </w:r>
      <w:r w:rsidRPr="008602C5">
        <w:t xml:space="preserve">еобходимость </w:t>
      </w:r>
      <w:r>
        <w:t>консультации</w:t>
      </w:r>
      <w:r w:rsidRPr="008602C5">
        <w:t xml:space="preserve"> и отчетов Духовных собраний перед </w:t>
      </w:r>
      <w:r>
        <w:t>о</w:t>
      </w:r>
      <w:r w:rsidRPr="008602C5">
        <w:t>бщин</w:t>
      </w:r>
      <w:r>
        <w:t>ами</w:t>
      </w:r>
    </w:p>
    <w:p w:rsidR="00413025" w:rsidRDefault="0065641A" w:rsidP="0065641A">
      <w:pPr>
        <w:ind w:left="720"/>
        <w:rPr>
          <w:i/>
        </w:rPr>
      </w:pPr>
      <w:r w:rsidRPr="0065641A">
        <w:rPr>
          <w:i/>
        </w:rPr>
        <w:t>«Пусть всякому интересующемуся читателю станет ясно, что среди наиболее выдающихся и</w:t>
      </w:r>
      <w:r w:rsidR="00581657">
        <w:rPr>
          <w:i/>
        </w:rPr>
        <w:t> </w:t>
      </w:r>
      <w:r w:rsidRPr="0065641A">
        <w:rPr>
          <w:i/>
        </w:rPr>
        <w:t>священных обязанностей, возложенных на тех, кто призван начинать, направлять и согласовывать труды Дела, есть те, что требуют от них завоевания всеми имеющимися в их распоряжении средствами доверия и любви тех, служени</w:t>
      </w:r>
      <w:r w:rsidR="00413025">
        <w:rPr>
          <w:i/>
        </w:rPr>
        <w:t>е кому является их привилегией.</w:t>
      </w:r>
    </w:p>
    <w:p w:rsidR="00413025" w:rsidRDefault="0065641A" w:rsidP="0065641A">
      <w:pPr>
        <w:ind w:left="720"/>
        <w:rPr>
          <w:i/>
        </w:rPr>
      </w:pPr>
      <w:r w:rsidRPr="00413025">
        <w:rPr>
          <w:b/>
          <w:i/>
        </w:rPr>
        <w:t>Это их долг</w:t>
      </w:r>
      <w:r w:rsidRPr="0065641A">
        <w:rPr>
          <w:i/>
        </w:rPr>
        <w:t xml:space="preserve"> — заниматься изучением и ознакомлением с распространенными взглядами, господствующими мнениями, личными убеждениями тех, способствовать чьему благополучию является и</w:t>
      </w:r>
      <w:r w:rsidR="00413025">
        <w:rPr>
          <w:i/>
        </w:rPr>
        <w:t>х торжественной обязанностью.</w:t>
      </w:r>
    </w:p>
    <w:p w:rsidR="00413025" w:rsidRDefault="0065641A" w:rsidP="0065641A">
      <w:pPr>
        <w:ind w:left="720"/>
        <w:rPr>
          <w:i/>
        </w:rPr>
      </w:pPr>
      <w:r w:rsidRPr="00413025">
        <w:rPr>
          <w:b/>
          <w:i/>
        </w:rPr>
        <w:t>Это их долг</w:t>
      </w:r>
      <w:r w:rsidRPr="0065641A">
        <w:rPr>
          <w:i/>
        </w:rPr>
        <w:t xml:space="preserve"> — раз и навсегда очистить свои обсуждения и ведение дел вообще от обстановки замкнутого безразличия, от привкуса секретности, удушающей атмосферы диктаторской настойчивости — короче говоря, ото всякого слова и дела, имеющего признаки пристрастности</w:t>
      </w:r>
      <w:r w:rsidR="00413025">
        <w:rPr>
          <w:i/>
        </w:rPr>
        <w:t>, эгоцентризма и предрассудков.</w:t>
      </w:r>
    </w:p>
    <w:p w:rsidR="008602C5" w:rsidRDefault="0065641A" w:rsidP="0065641A">
      <w:pPr>
        <w:ind w:left="720"/>
        <w:rPr>
          <w:i/>
        </w:rPr>
      </w:pPr>
      <w:r w:rsidRPr="00413025">
        <w:rPr>
          <w:b/>
          <w:i/>
        </w:rPr>
        <w:t>Это их долг</w:t>
      </w:r>
      <w:r w:rsidRPr="0065641A">
        <w:rPr>
          <w:i/>
        </w:rPr>
        <w:t xml:space="preserve"> — сохраняя за собой священное и исключительное право окончательного решения, приглашать к обсуждению, предоставлять информацию, выяснять причины недовольства, приветствовать совет даже самых скромных и незначимых членов семьи Бахаи, раскрывать свои мотивы, излагать планы, оправдывать свои действия, пересматривать при необходимости свои решения, воспитывать чувства взаимопомощи и товарищества, понимания и взаимного доверия между собой — с одной стороны, и всеми Местными </w:t>
      </w:r>
      <w:r w:rsidR="00413025" w:rsidRPr="00413025">
        <w:rPr>
          <w:i/>
        </w:rPr>
        <w:t>с</w:t>
      </w:r>
      <w:r w:rsidRPr="0065641A">
        <w:rPr>
          <w:i/>
        </w:rPr>
        <w:t>обраниями и индивидуальными верующими — с другой.»</w:t>
      </w:r>
    </w:p>
    <w:p w:rsidR="0065641A" w:rsidRPr="00164943" w:rsidRDefault="0065641A" w:rsidP="0065641A">
      <w:pPr>
        <w:ind w:left="720"/>
        <w:jc w:val="right"/>
        <w:rPr>
          <w:rStyle w:val="HTML2"/>
        </w:rPr>
      </w:pPr>
      <w:r>
        <w:rPr>
          <w:i/>
        </w:rPr>
        <w:t xml:space="preserve">— </w:t>
      </w:r>
      <w:proofErr w:type="spellStart"/>
      <w:r>
        <w:rPr>
          <w:rStyle w:val="HTML2"/>
        </w:rPr>
        <w:t>Шоги</w:t>
      </w:r>
      <w:proofErr w:type="spellEnd"/>
      <w:r>
        <w:rPr>
          <w:rStyle w:val="HTML2"/>
        </w:rPr>
        <w:t xml:space="preserve"> </w:t>
      </w:r>
      <w:proofErr w:type="spellStart"/>
      <w:r>
        <w:rPr>
          <w:rStyle w:val="HTML2"/>
        </w:rPr>
        <w:t>Эффенди</w:t>
      </w:r>
      <w:proofErr w:type="spellEnd"/>
      <w:r>
        <w:rPr>
          <w:rStyle w:val="HTML2"/>
        </w:rPr>
        <w:t>, 23 сентября 1936 г., «Национальное духовное собрание»</w:t>
      </w:r>
    </w:p>
    <w:p w:rsidR="00DD7DED" w:rsidRPr="00DD7DED" w:rsidRDefault="00DD7DED" w:rsidP="00DD7DED">
      <w:pPr>
        <w:ind w:left="720"/>
        <w:rPr>
          <w:i/>
        </w:rPr>
      </w:pPr>
      <w:r w:rsidRPr="00DD7DED">
        <w:rPr>
          <w:i/>
        </w:rPr>
        <w:t>«Взаимоотношения Собрание-верующие</w:t>
      </w:r>
    </w:p>
    <w:p w:rsidR="00DD7DED" w:rsidRPr="00DD7DED" w:rsidRDefault="00DD7DED" w:rsidP="00DD7DED">
      <w:pPr>
        <w:ind w:left="720"/>
        <w:rPr>
          <w:i/>
        </w:rPr>
      </w:pPr>
      <w:r w:rsidRPr="00DD7DED">
        <w:rPr>
          <w:i/>
        </w:rPr>
        <w:t>Давайте также иметь в виду, что основной принцип Дела Бога - не диктаторская власть, но смиренное братство, не произвольное применение силы, но дух искренней и любовной консультации. Ничто, лишенное духа истинного бахаи, не может надеяться примирить принципы милосердия и справедливости, свободы и смирения, святости прав личности и самоотречения, бдительности, тактичности и здравомыслия, с одной стороны, и братства, прямоты и смелости — с другой.</w:t>
      </w:r>
    </w:p>
    <w:p w:rsidR="0065641A" w:rsidRPr="00DD7DED" w:rsidRDefault="00DD7DED" w:rsidP="00DD7DED">
      <w:pPr>
        <w:ind w:left="720"/>
        <w:rPr>
          <w:i/>
        </w:rPr>
      </w:pPr>
      <w:r w:rsidRPr="00DD7DED">
        <w:rPr>
          <w:i/>
        </w:rPr>
        <w:t xml:space="preserve">Обязанности тех, кого друзья свободно и сознательно выбрали в качестве своих представителей, не менее важны и ответственны, чем обязанности тех, кто их избирал. Их роль — не диктовать, но совещаться, и совещаться не только между собой, но и, в максимально возможной степени, с друзьями, которых они представляют. Они должны считать себя никем иным, как избранными орудиями более эффективного и достойного представления Дела Бога. Никогда не следует им склоняться к предположению, что они — главные украшения Дела, по сути своей более великие, чем остальные, по своим способностям или заслугам и единственные, кто продвигает его учения и принципы. Они должны подходить к своей задаче с крайним смирением </w:t>
      </w:r>
      <w:r w:rsidRPr="00DD7DED">
        <w:rPr>
          <w:i/>
        </w:rPr>
        <w:lastRenderedPageBreak/>
        <w:t>и</w:t>
      </w:r>
      <w:r w:rsidR="00581657">
        <w:rPr>
          <w:i/>
        </w:rPr>
        <w:t> </w:t>
      </w:r>
      <w:r w:rsidRPr="00DD7DED">
        <w:rPr>
          <w:i/>
        </w:rPr>
        <w:t xml:space="preserve">стараться широтою своей мысли, высоким чувством справедливости и долга, своей искренностью, скромностью, преданностью процветанию друзей и интересам Дела и человечества в целом, завоевать не только доверие и </w:t>
      </w:r>
      <w:proofErr w:type="gramStart"/>
      <w:r w:rsidRPr="00DD7DED">
        <w:rPr>
          <w:i/>
        </w:rPr>
        <w:t>подлинную поддержку</w:t>
      </w:r>
      <w:proofErr w:type="gramEnd"/>
      <w:r w:rsidRPr="00DD7DED">
        <w:rPr>
          <w:i/>
        </w:rPr>
        <w:t xml:space="preserve"> и уважение со стороны тех, кому они служат, но также их уважение и истинную приязнь. Они должны при всех условиях избегать духа исключительности и атмосферы секретности, освободиться от покровительственного настроения и изгнать из своих решений любые следы предрассудков и страстей. Им следует, в</w:t>
      </w:r>
      <w:r w:rsidR="00581657">
        <w:rPr>
          <w:i/>
        </w:rPr>
        <w:t> </w:t>
      </w:r>
      <w:r w:rsidRPr="00DD7DED">
        <w:rPr>
          <w:i/>
        </w:rPr>
        <w:t>пределах разумного, вводить друзей в свои внутренние дела, сообщать им о своих планах, делиться с ними своими проблемами и заботами и искать у них совета.»</w:t>
      </w:r>
    </w:p>
    <w:p w:rsidR="00413025" w:rsidRDefault="00DD7DED" w:rsidP="00DC0182">
      <w:pPr>
        <w:ind w:left="720"/>
        <w:jc w:val="right"/>
        <w:rPr>
          <w:i/>
        </w:rPr>
      </w:pPr>
      <w:r w:rsidRPr="00C5759F">
        <w:rPr>
          <w:i/>
        </w:rPr>
        <w:t xml:space="preserve">— </w:t>
      </w:r>
      <w:proofErr w:type="spellStart"/>
      <w:r>
        <w:rPr>
          <w:rStyle w:val="HTML2"/>
        </w:rPr>
        <w:t>Шоги</w:t>
      </w:r>
      <w:proofErr w:type="spellEnd"/>
      <w:r>
        <w:rPr>
          <w:rStyle w:val="HTML2"/>
        </w:rPr>
        <w:t xml:space="preserve"> </w:t>
      </w:r>
      <w:proofErr w:type="spellStart"/>
      <w:r>
        <w:rPr>
          <w:rStyle w:val="HTML2"/>
        </w:rPr>
        <w:t>Эффенди</w:t>
      </w:r>
      <w:proofErr w:type="spellEnd"/>
      <w:r>
        <w:rPr>
          <w:rStyle w:val="HTML2"/>
        </w:rPr>
        <w:t>, «Администрация Бахаи»</w:t>
      </w:r>
    </w:p>
    <w:p w:rsidR="00DD7DED" w:rsidRPr="00480804" w:rsidRDefault="00652B0D" w:rsidP="00652B0D">
      <w:pPr>
        <w:pStyle w:val="21"/>
      </w:pPr>
      <w:r w:rsidRPr="00480804">
        <w:t>Качества избираемых</w:t>
      </w:r>
    </w:p>
    <w:p w:rsidR="00DC0182" w:rsidRDefault="00DC0182" w:rsidP="00DC0182">
      <w:pPr>
        <w:ind w:left="720"/>
        <w:rPr>
          <w:rStyle w:val="HTML2"/>
        </w:rPr>
      </w:pPr>
      <w:r w:rsidRPr="00D943D7">
        <w:rPr>
          <w:rStyle w:val="HTML2"/>
        </w:rPr>
        <w:t>«Сила и развитие общин бахаи зависит от избрания чистых, преданных и активных людей... Избирательные кампании отвратительны...»</w:t>
      </w:r>
    </w:p>
    <w:p w:rsidR="00DC0182" w:rsidRDefault="00DC0182" w:rsidP="00DC0182">
      <w:pPr>
        <w:ind w:left="720"/>
        <w:jc w:val="right"/>
        <w:rPr>
          <w:rStyle w:val="HTML2"/>
        </w:rPr>
      </w:pPr>
      <w:r>
        <w:rPr>
          <w:rStyle w:val="HTML2"/>
        </w:rPr>
        <w:t xml:space="preserve">— 9 апреля 1932 года, написано от имени </w:t>
      </w:r>
      <w:proofErr w:type="spellStart"/>
      <w:r>
        <w:rPr>
          <w:rStyle w:val="HTML2"/>
        </w:rPr>
        <w:t>Шоги</w:t>
      </w:r>
      <w:proofErr w:type="spellEnd"/>
      <w:r>
        <w:rPr>
          <w:rStyle w:val="HTML2"/>
        </w:rPr>
        <w:t xml:space="preserve"> </w:t>
      </w:r>
      <w:proofErr w:type="spellStart"/>
      <w:r>
        <w:rPr>
          <w:rStyle w:val="HTML2"/>
        </w:rPr>
        <w:t>Эффенди</w:t>
      </w:r>
      <w:proofErr w:type="spellEnd"/>
    </w:p>
    <w:p w:rsidR="00480804" w:rsidRPr="00480804" w:rsidRDefault="00480804" w:rsidP="00480804">
      <w:pPr>
        <w:ind w:left="720"/>
        <w:rPr>
          <w:i/>
        </w:rPr>
      </w:pPr>
      <w:r w:rsidRPr="00480804">
        <w:rPr>
          <w:i/>
        </w:rPr>
        <w:t xml:space="preserve">Любое упоминание о личностях в связи с выборами бахаи недопустимо, однако обсуждение верующими требований и качеств, необходимых для служения в избираемом органе, вполне приемлемо. </w:t>
      </w:r>
      <w:proofErr w:type="spellStart"/>
      <w:r w:rsidRPr="00480804">
        <w:rPr>
          <w:i/>
        </w:rPr>
        <w:t>Шоги</w:t>
      </w:r>
      <w:proofErr w:type="spellEnd"/>
      <w:r w:rsidRPr="00480804">
        <w:rPr>
          <w:i/>
        </w:rPr>
        <w:t xml:space="preserve"> </w:t>
      </w:r>
      <w:proofErr w:type="spellStart"/>
      <w:r w:rsidRPr="00480804">
        <w:rPr>
          <w:i/>
        </w:rPr>
        <w:t>Эффенди</w:t>
      </w:r>
      <w:proofErr w:type="spellEnd"/>
      <w:r w:rsidRPr="00480804">
        <w:rPr>
          <w:i/>
        </w:rPr>
        <w:t xml:space="preserve"> дает четкое руководство по данному вопросу:</w:t>
      </w:r>
    </w:p>
    <w:p w:rsidR="00480804" w:rsidRPr="00480804" w:rsidRDefault="00480804" w:rsidP="00480804">
      <w:pPr>
        <w:ind w:left="720"/>
        <w:rPr>
          <w:i/>
        </w:rPr>
      </w:pPr>
      <w:r w:rsidRPr="00480804">
        <w:rPr>
          <w:i/>
        </w:rPr>
        <w:t>«Я считаю, что упоминание каких-либо личностей перед выборами может привести к недоразумениям и разногласиям. Что друзьям действительно следует делать, так это основательно знакомиться друг с другом, обмениваться мнениями, свободно общаться и обсуждать друг с</w:t>
      </w:r>
      <w:r w:rsidR="00581657">
        <w:rPr>
          <w:i/>
        </w:rPr>
        <w:t> </w:t>
      </w:r>
      <w:r w:rsidRPr="00480804">
        <w:rPr>
          <w:i/>
        </w:rPr>
        <w:t>другом требования, предъявляемые к членам Духовного собрания, и необходимых им качеств, без каких бы то ни было даже косвенных ссылок или привязки к конкретным личностям».</w:t>
      </w:r>
    </w:p>
    <w:p w:rsidR="00C5759F" w:rsidRDefault="00480804" w:rsidP="00480804">
      <w:pPr>
        <w:ind w:left="720"/>
        <w:rPr>
          <w:i/>
        </w:rPr>
      </w:pPr>
      <w:r w:rsidRPr="00480804">
        <w:rPr>
          <w:i/>
        </w:rPr>
        <w:t>В ряду «необходимых качеств», перечисленных Хранителем, стоят «бесспорная верность, беззаветная преданность, опытный ум, признанные способности и зрелый опыт». Лучше ознакомившись с функциями, осуществление которых возложено на избираемый орган, верующий сможет дать адекватную оценку тем, за кого он должен проголосовать. Из тех, кого избиратель считает соответствующими требованиям, которые предъявляются к подобному служению, выбор необходимо делать с должным учетом таких дополнительных факторов, как разнообразие, возрастной и гендерный состав. Избиратель должен осуществить свой выбор после тщательного взвешивания всех факторов на протяжении длительного периода времени, еще до проведения непосредственно голосования.</w:t>
      </w:r>
    </w:p>
    <w:p w:rsidR="00C5759F" w:rsidRDefault="00480804" w:rsidP="00480804">
      <w:pPr>
        <w:ind w:left="720"/>
        <w:jc w:val="right"/>
        <w:rPr>
          <w:i/>
        </w:rPr>
      </w:pPr>
      <w:r>
        <w:rPr>
          <w:i/>
        </w:rPr>
        <w:t xml:space="preserve">— </w:t>
      </w:r>
      <w:r>
        <w:rPr>
          <w:rStyle w:val="HTML2"/>
        </w:rPr>
        <w:t>Всемирный Дом Справедливости, 25 марта 2007 г.</w:t>
      </w:r>
    </w:p>
    <w:p w:rsidR="007E2E2C" w:rsidRPr="007E2E2C" w:rsidRDefault="007E2E2C" w:rsidP="007E2E2C">
      <w:pPr>
        <w:ind w:left="720"/>
        <w:rPr>
          <w:i/>
        </w:rPr>
      </w:pPr>
      <w:r w:rsidRPr="007E2E2C">
        <w:rPr>
          <w:i/>
        </w:rPr>
        <w:t xml:space="preserve">«Национальным собраниям, в сфере </w:t>
      </w:r>
      <w:proofErr w:type="gramStart"/>
      <w:r w:rsidRPr="007E2E2C">
        <w:rPr>
          <w:i/>
        </w:rPr>
        <w:t>юрисдикции</w:t>
      </w:r>
      <w:proofErr w:type="gramEnd"/>
      <w:r w:rsidRPr="007E2E2C">
        <w:rPr>
          <w:i/>
        </w:rPr>
        <w:t xml:space="preserve"> которых проживают члены Коллегий, следует указывать делегатам на Съезде, что, поскольку учительская работа и административные обязанности не исключают друг друга, желательно, чтобы члены Вспомогательных </w:t>
      </w:r>
      <w:r w:rsidR="004453F5" w:rsidRPr="004453F5">
        <w:rPr>
          <w:i/>
        </w:rPr>
        <w:t>к</w:t>
      </w:r>
      <w:r w:rsidRPr="007E2E2C">
        <w:rPr>
          <w:i/>
        </w:rPr>
        <w:t>оллегий освобождались от последних и могли бы полностью сосредоточиться на возложенной на них работе... Нижеследующий отрывок из письма Хранителя, написанного его секретарем, можно зачитывать делегатам в процессе голосования:</w:t>
      </w:r>
    </w:p>
    <w:p w:rsidR="00C5759F" w:rsidRDefault="007E2E2C" w:rsidP="007E2E2C">
      <w:pPr>
        <w:ind w:left="720"/>
        <w:rPr>
          <w:i/>
        </w:rPr>
      </w:pPr>
      <w:r w:rsidRPr="007E2E2C">
        <w:rPr>
          <w:i/>
        </w:rPr>
        <w:t xml:space="preserve">«Учителя Дела, несомненно, могут становиться членами Собрания или Комитета. Не следует ни в каком смысле ограничивать их. Однако </w:t>
      </w:r>
      <w:proofErr w:type="spellStart"/>
      <w:r w:rsidRPr="007E2E2C">
        <w:rPr>
          <w:i/>
        </w:rPr>
        <w:t>Шоги</w:t>
      </w:r>
      <w:proofErr w:type="spellEnd"/>
      <w:r w:rsidRPr="007E2E2C">
        <w:rPr>
          <w:i/>
        </w:rPr>
        <w:t xml:space="preserve"> </w:t>
      </w:r>
      <w:proofErr w:type="spellStart"/>
      <w:r w:rsidRPr="007E2E2C">
        <w:rPr>
          <w:i/>
        </w:rPr>
        <w:t>Эффенди</w:t>
      </w:r>
      <w:proofErr w:type="spellEnd"/>
      <w:r w:rsidRPr="007E2E2C">
        <w:rPr>
          <w:i/>
        </w:rPr>
        <w:t xml:space="preserve"> считает, что им лучше посвящать все свое время учительской работе, предоставив исполнять административные функции тем, кто не может вести учительскую работу».</w:t>
      </w:r>
    </w:p>
    <w:p w:rsidR="00C5759F" w:rsidRDefault="004453F5" w:rsidP="004453F5">
      <w:pPr>
        <w:ind w:left="720"/>
        <w:jc w:val="right"/>
        <w:rPr>
          <w:rStyle w:val="HTML2"/>
        </w:rPr>
      </w:pPr>
      <w:r>
        <w:rPr>
          <w:i/>
        </w:rPr>
        <w:t xml:space="preserve">— </w:t>
      </w:r>
      <w:r>
        <w:rPr>
          <w:rStyle w:val="HTML2"/>
        </w:rPr>
        <w:t>Из письма Всемирного Дома Справедливости</w:t>
      </w:r>
      <w:r>
        <w:rPr>
          <w:rStyle w:val="HTML2"/>
        </w:rPr>
        <w:br/>
        <w:t>ко всем Национальным духовным собраниям, 25 ноября 1963 года</w:t>
      </w:r>
    </w:p>
    <w:p w:rsidR="00D943D7" w:rsidRPr="004453F5" w:rsidRDefault="00D943D7" w:rsidP="00D943D7">
      <w:pPr>
        <w:ind w:left="720"/>
        <w:rPr>
          <w:i/>
          <w:iCs/>
        </w:rPr>
      </w:pPr>
    </w:p>
    <w:p w:rsidR="001B1A79" w:rsidRPr="00A26F3A" w:rsidRDefault="001B1A79" w:rsidP="008602C5">
      <w:pPr>
        <w:pStyle w:val="11"/>
      </w:pPr>
      <w:bookmarkStart w:id="14" w:name="_Toc419675169"/>
      <w:r>
        <w:lastRenderedPageBreak/>
        <w:t>Крупицы из Писаний Б</w:t>
      </w:r>
      <w:r w:rsidR="003B2076">
        <w:t>ахауллы</w:t>
      </w:r>
      <w:r w:rsidR="00D06520" w:rsidRPr="00D06520">
        <w:t xml:space="preserve"> </w:t>
      </w:r>
      <w:r w:rsidR="003143EF">
        <w:rPr>
          <w:lang w:val="en-US"/>
        </w:rPr>
        <w:t>XI</w:t>
      </w:r>
      <w:r w:rsidR="00CC0664">
        <w:rPr>
          <w:lang w:val="en-US"/>
        </w:rPr>
        <w:t>I</w:t>
      </w:r>
      <w:r w:rsidR="00164943">
        <w:rPr>
          <w:lang w:val="en-US"/>
        </w:rPr>
        <w:t>I</w:t>
      </w:r>
      <w:r w:rsidR="00164943" w:rsidRPr="00164943">
        <w:t>-</w:t>
      </w:r>
      <w:r w:rsidR="00164943">
        <w:rPr>
          <w:lang w:val="en-US"/>
        </w:rPr>
        <w:t>XVI</w:t>
      </w:r>
      <w:bookmarkEnd w:id="14"/>
    </w:p>
    <w:p w:rsidR="00233374" w:rsidRPr="00FF52CE" w:rsidRDefault="00233374" w:rsidP="00233374">
      <w:pPr>
        <w:rPr>
          <w:b/>
        </w:rPr>
      </w:pPr>
      <w:r>
        <w:rPr>
          <w:b/>
        </w:rPr>
        <w:t>Продолжение.</w:t>
      </w:r>
      <w:r w:rsidRPr="00FF52CE">
        <w:rPr>
          <w:b/>
        </w:rPr>
        <w:t xml:space="preserve"> </w:t>
      </w:r>
      <w:r>
        <w:rPr>
          <w:b/>
        </w:rPr>
        <w:t xml:space="preserve">Читайте </w:t>
      </w:r>
      <w:r w:rsidR="008F0382">
        <w:rPr>
          <w:b/>
        </w:rPr>
        <w:t xml:space="preserve">главы </w:t>
      </w:r>
      <w:hyperlink r:id="rId31" w:history="1">
        <w:r w:rsidR="008F0382">
          <w:rPr>
            <w:rStyle w:val="afff8"/>
            <w:b/>
            <w:lang w:val="en-US"/>
          </w:rPr>
          <w:t>I</w:t>
        </w:r>
        <w:r w:rsidR="008F0382">
          <w:rPr>
            <w:rStyle w:val="afff8"/>
            <w:b/>
          </w:rPr>
          <w:t>-</w:t>
        </w:r>
        <w:r w:rsidR="008F0382">
          <w:rPr>
            <w:rStyle w:val="afff8"/>
            <w:b/>
            <w:lang w:val="en-US"/>
          </w:rPr>
          <w:t>VI</w:t>
        </w:r>
      </w:hyperlink>
      <w:r w:rsidR="00051D25">
        <w:rPr>
          <w:b/>
        </w:rPr>
        <w:t>,</w:t>
      </w:r>
      <w:r w:rsidR="008F0382">
        <w:rPr>
          <w:b/>
        </w:rPr>
        <w:t xml:space="preserve"> </w:t>
      </w:r>
      <w:hyperlink r:id="rId32" w:history="1">
        <w:r w:rsidR="008F0382" w:rsidRPr="00FF52CE">
          <w:rPr>
            <w:rStyle w:val="afff8"/>
            <w:b/>
            <w:lang w:val="en-US"/>
          </w:rPr>
          <w:t>VII</w:t>
        </w:r>
        <w:r w:rsidR="008F0382" w:rsidRPr="00FF52CE">
          <w:rPr>
            <w:rStyle w:val="afff8"/>
            <w:b/>
          </w:rPr>
          <w:t>-</w:t>
        </w:r>
        <w:r w:rsidR="008F0382" w:rsidRPr="00FF52CE">
          <w:rPr>
            <w:rStyle w:val="afff8"/>
            <w:b/>
            <w:lang w:val="en-US"/>
          </w:rPr>
          <w:t>XII</w:t>
        </w:r>
      </w:hyperlink>
      <w:r w:rsidR="00051D25">
        <w:rPr>
          <w:b/>
        </w:rPr>
        <w:t xml:space="preserve"> в</w:t>
      </w:r>
      <w:r>
        <w:rPr>
          <w:b/>
        </w:rPr>
        <w:t xml:space="preserve"> предыдущих выпусках Вестника</w:t>
      </w:r>
      <w:r w:rsidRPr="00FF52CE">
        <w:rPr>
          <w:b/>
        </w:rPr>
        <w:t>.</w:t>
      </w:r>
    </w:p>
    <w:p w:rsidR="003E6EB8" w:rsidRPr="003E6EB8" w:rsidRDefault="003E6EB8" w:rsidP="003E6EB8">
      <w:r>
        <w:rPr>
          <w:noProof/>
        </w:rPr>
        <w:drawing>
          <wp:inline distT="0" distB="0" distL="0" distR="0" wp14:anchorId="5B19691B" wp14:editId="78E21D00">
            <wp:extent cx="5941060" cy="2508250"/>
            <wp:effectExtent l="19050" t="0" r="21590" b="27305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The-Dreams-and-Visions-that-Inspired-the-Prophets-900x380.jpg"/>
                    <pic:cNvPicPr/>
                  </pic:nvPicPr>
                  <pic:blipFill>
                    <a:blip r:embed="rId33">
                      <a:extLst>
                        <a:ext uri="{28A0092B-C50C-407E-A947-70E740481C1C}">
                          <a14:useLocalDpi xmlns:a14="http://schemas.microsoft.com/office/drawing/2010/main" val="0"/>
                        </a:ext>
                      </a:extLst>
                    </a:blip>
                    <a:stretch>
                      <a:fillRect/>
                    </a:stretch>
                  </pic:blipFill>
                  <pic:spPr>
                    <a:xfrm>
                      <a:off x="0" y="0"/>
                      <a:ext cx="5941060" cy="250825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inline>
        </w:drawing>
      </w:r>
    </w:p>
    <w:p w:rsidR="00CC0664" w:rsidRPr="00CC0664" w:rsidRDefault="00CC0664" w:rsidP="00CC0664">
      <w:pPr>
        <w:ind w:left="720"/>
        <w:jc w:val="left"/>
        <w:rPr>
          <w:i/>
          <w:sz w:val="22"/>
        </w:rPr>
      </w:pPr>
      <w:r w:rsidRPr="00CC0664">
        <w:rPr>
          <w:i/>
        </w:rPr>
        <w:t xml:space="preserve">Отрывки из различных произведений Бахауллы, собранные и переведённые на английский </w:t>
      </w:r>
      <w:proofErr w:type="spellStart"/>
      <w:r w:rsidRPr="00CC0664">
        <w:rPr>
          <w:i/>
        </w:rPr>
        <w:t>Шоги</w:t>
      </w:r>
      <w:proofErr w:type="spellEnd"/>
      <w:r w:rsidR="001C2580">
        <w:rPr>
          <w:i/>
          <w:lang w:val="en-US"/>
        </w:rPr>
        <w:t> </w:t>
      </w:r>
      <w:proofErr w:type="spellStart"/>
      <w:r w:rsidRPr="00CC0664">
        <w:rPr>
          <w:i/>
        </w:rPr>
        <w:t>Эффенди</w:t>
      </w:r>
      <w:proofErr w:type="spellEnd"/>
      <w:r w:rsidRPr="00CC0664">
        <w:rPr>
          <w:i/>
        </w:rPr>
        <w:t>, Хранителем Веры Бахаи. Эти крупицы из важнейших Писаний Бахауллы дают ключ к пониманию Его Учения, согласно которому «все религии рассматриваются не иначе, как</w:t>
      </w:r>
      <w:r w:rsidR="001C2580">
        <w:rPr>
          <w:i/>
          <w:lang w:val="en-US"/>
        </w:rPr>
        <w:t> </w:t>
      </w:r>
      <w:r w:rsidRPr="00CC0664">
        <w:rPr>
          <w:i/>
        </w:rPr>
        <w:t>последовательные этапы вечной и непрерывной эволюции единой религии, Божественной и</w:t>
      </w:r>
      <w:r w:rsidR="001C2580">
        <w:rPr>
          <w:i/>
          <w:lang w:val="en-US"/>
        </w:rPr>
        <w:t> </w:t>
      </w:r>
      <w:r w:rsidRPr="00CC0664">
        <w:rPr>
          <w:i/>
        </w:rPr>
        <w:t>неделимой, и Откровение Бахаи составляет одну из ступеней этого процесса».</w:t>
      </w:r>
    </w:p>
    <w:p w:rsidR="00FF52CE" w:rsidRDefault="00FF52CE" w:rsidP="00FF52CE">
      <w:pPr>
        <w:pStyle w:val="21"/>
      </w:pPr>
      <w:r>
        <w:t>XIII.</w:t>
      </w:r>
      <w:r w:rsidR="006A43A1">
        <w:t xml:space="preserve"> </w:t>
      </w:r>
      <w:proofErr w:type="spellStart"/>
      <w:r w:rsidR="006A43A1" w:rsidRPr="006A43A1">
        <w:t>Кита̅б-и</w:t>
      </w:r>
      <w:proofErr w:type="spellEnd"/>
      <w:r w:rsidR="006A43A1" w:rsidRPr="006A43A1">
        <w:t xml:space="preserve"> </w:t>
      </w:r>
      <w:proofErr w:type="spellStart"/>
      <w:r w:rsidR="006A43A1" w:rsidRPr="006A43A1">
        <w:t>Ӣк̣а̅н</w:t>
      </w:r>
      <w:proofErr w:type="spellEnd"/>
    </w:p>
    <w:p w:rsidR="00FF52CE" w:rsidRDefault="00FF52CE" w:rsidP="00FF52CE">
      <w:r>
        <w:t xml:space="preserve">Поразмысли о прошедшем. Сколь много людей высокого и низкого звания во все времена страстно ожидали пришествия Богоявлений, предстающих в освященных личностях Избранников Божиих. Сколь часто уповали они на Его приход, сколь прилежно молились они, дабы повеяло </w:t>
      </w:r>
      <w:proofErr w:type="gramStart"/>
      <w:r>
        <w:t>дуновение Божественной милости</w:t>
      </w:r>
      <w:proofErr w:type="gramEnd"/>
      <w:r>
        <w:t xml:space="preserve"> и обетованная Красота выступила из-за скрывающей ее завесы и явила Себя всему миру. Но всякий раз, когда открывались врата милосердия, когда облака Божественного благоволения изливались дождем на человечество и свет Незримого вставал над окоемом небесной мощи, все они отвергали Его и отвращались от лика Его — лика Самого Бога. &lt;...&gt;</w:t>
      </w:r>
    </w:p>
    <w:p w:rsidR="00FF52CE" w:rsidRDefault="00FF52CE" w:rsidP="00FF52CE">
      <w:r>
        <w:t xml:space="preserve">Рассуди, в чем причина таковых деяний? Что могло вызвать подобное поведение в отношении Явлений красоты </w:t>
      </w:r>
      <w:proofErr w:type="spellStart"/>
      <w:r>
        <w:t>Преславного</w:t>
      </w:r>
      <w:proofErr w:type="spellEnd"/>
      <w:r>
        <w:t xml:space="preserve">? То, что </w:t>
      </w:r>
      <w:proofErr w:type="gramStart"/>
      <w:r>
        <w:t>во дни</w:t>
      </w:r>
      <w:proofErr w:type="gramEnd"/>
      <w:r>
        <w:t xml:space="preserve"> минувшие побуждало людей к отрицанию и противостоянию, породило и извращенность людей века нынешнего. Утверждать же, что свидетельство Провидения было неполным и что сие стало причиной отрицания со стороны людей, есть не что иное, как откровенное богохульство. Сколь чуждо сие милости Всеблагого, Его любящему Промыслу и сострадательному милосердию — избрать среди всех людей единственную душу, предназначенную для водительства сотворенных Им, и, не наделив Ее полной мерой Своего Божественного свидетельства, тем не менее сурово карать Его народ за то, что тот отвернулся от Избранника </w:t>
      </w:r>
      <w:proofErr w:type="spellStart"/>
      <w:r>
        <w:t>Божиего</w:t>
      </w:r>
      <w:proofErr w:type="spellEnd"/>
      <w:r>
        <w:t xml:space="preserve">! Напротив, многообразные щедроты, исходящие от Господа всего сущего, во все времена охватывали, через Явления Его Божественной Сути, всю землю и всех ее обитателей. Ни на миг не иссякала милость Его, и потоки благоволения Его никогда не переставали изливаться на человечество. Стало быть, подобные деяния объясняются лишь скудоумием тех душ, что блуждают в долине надменности и гордыни, скитаются в пустынях отдаления, ходят путями праздного мечтания и повинуются указаниям вождей своей веры. Их главная забота — противоречить, их единственное желание — пренебречь истиной. Очевидно и явно для любого, чей взгляд проницателен, что если б люди сии во дни каждого из Явлений Солнца Истины освятили глаза, </w:t>
      </w:r>
      <w:r w:rsidR="002846BE">
        <w:rPr>
          <w:noProof/>
        </w:rPr>
        <w:lastRenderedPageBreak/>
        <w:drawing>
          <wp:anchor distT="0" distB="0" distL="114300" distR="114300" simplePos="0" relativeHeight="251676672" behindDoc="0" locked="0" layoutInCell="1" allowOverlap="1" wp14:anchorId="157F944B" wp14:editId="5A68CE7F">
            <wp:simplePos x="0" y="0"/>
            <wp:positionH relativeFrom="column">
              <wp:posOffset>3653790</wp:posOffset>
            </wp:positionH>
            <wp:positionV relativeFrom="paragraph">
              <wp:posOffset>1905</wp:posOffset>
            </wp:positionV>
            <wp:extent cx="2879725" cy="2879725"/>
            <wp:effectExtent l="19050" t="0" r="15875" b="282575"/>
            <wp:wrapSquare wrapText="bothSides"/>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0923720_919450184766535_2726330466007112539_o.jpg"/>
                    <pic:cNvPicPr/>
                  </pic:nvPicPr>
                  <pic:blipFill>
                    <a:blip r:embed="rId34">
                      <a:extLst>
                        <a:ext uri="{28A0092B-C50C-407E-A947-70E740481C1C}">
                          <a14:useLocalDpi xmlns:a14="http://schemas.microsoft.com/office/drawing/2010/main" val="0"/>
                        </a:ext>
                      </a:extLst>
                    </a:blip>
                    <a:stretch>
                      <a:fillRect/>
                    </a:stretch>
                  </pic:blipFill>
                  <pic:spPr>
                    <a:xfrm rot="10800000">
                      <a:off x="0" y="0"/>
                      <a:ext cx="2879725" cy="2879725"/>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anchor>
        </w:drawing>
      </w:r>
      <w:r>
        <w:t>уши и сердца свои, очистив их от всего, что видели, слышали и чувствовали, то, без сомнения, не лишились бы они лицезрения красоты Божией и не блуждали бы вдали от обители славы. Но взвесив свидетельство Божие на весах собственного знания, составленного из обрывков учений своих духовных наставников, и обнаружив, что оно не сходится с их ограниченным разумением, они и поднялись на свершение столь недостойных деяний. &lt;...&gt;</w:t>
      </w:r>
    </w:p>
    <w:p w:rsidR="00FF52CE" w:rsidRDefault="00FF52CE" w:rsidP="00FF52CE">
      <w:r>
        <w:t xml:space="preserve">Вспомни Моисея! Вооружённый посохом небесного владычества, украшенный белой дланью Божественного знания, сошедший с высот Парана Божией любви, владеющий змием власти и нескончаемого величия, Он воссиял над миром со светозарного </w:t>
      </w:r>
      <w:proofErr w:type="spellStart"/>
      <w:r>
        <w:t>Синая</w:t>
      </w:r>
      <w:proofErr w:type="spellEnd"/>
      <w:r>
        <w:t>. Он призывал все народы и племена земли к царствию вечности и побуждал их вкусить от плода древа верности. Вам, несомненно, ведомо, сколь рьяно противились сему фараон и его народ и как руки неверных бросали камни тщетных измышлений в сие священное Древо. Столь рьяно, что в конце концов поднялись они и приложили все силы, дабы загасить водами лжи и отрицания огонь сего священного Древа, не ведая той истины, что никакой земной воде не затушить пламя Божией мудрости и смертному вихрю не задуть светильник вечного владычества. Напротив, воды сии лишь разжигают пламень, и вихри сии лишь охраняют светильник, когда бы взирали вы проницательным оком и ступали по стезе святой воли Божией и Его благоволения. &lt;...&gt;</w:t>
      </w:r>
    </w:p>
    <w:p w:rsidR="00FF52CE" w:rsidRDefault="00FF52CE" w:rsidP="00FF52CE">
      <w:r>
        <w:t xml:space="preserve">А когда завершились дни Моисея и свет Иисуса, воссиявший от Рассвета Духа, объял мир, все колена </w:t>
      </w:r>
      <w:proofErr w:type="spellStart"/>
      <w:r>
        <w:t>Израилевы</w:t>
      </w:r>
      <w:proofErr w:type="spellEnd"/>
      <w:r>
        <w:t xml:space="preserve"> восстали против Него. Они возопили, что Тот, </w:t>
      </w:r>
      <w:proofErr w:type="gramStart"/>
      <w:r>
        <w:t>Чье</w:t>
      </w:r>
      <w:proofErr w:type="gramEnd"/>
      <w:r>
        <w:t xml:space="preserve"> пришествие предвещалось Библией, должен распространить и исполнить законы Моисея, тогда как юный </w:t>
      </w:r>
      <w:proofErr w:type="spellStart"/>
      <w:r>
        <w:t>Назаретянин</w:t>
      </w:r>
      <w:proofErr w:type="spellEnd"/>
      <w:r>
        <w:t xml:space="preserve">, утверждавший, что Он и есть Божественный Мессия, отменил законы о разводе и о дне субботнем — </w:t>
      </w:r>
      <w:proofErr w:type="spellStart"/>
      <w:r>
        <w:t>весомейшие</w:t>
      </w:r>
      <w:proofErr w:type="spellEnd"/>
      <w:r>
        <w:t xml:space="preserve"> из всех законов Моисея. Что же тогда говорить о знамениях грядущего Богоявления? Сии колена </w:t>
      </w:r>
      <w:proofErr w:type="spellStart"/>
      <w:r>
        <w:t>Израилевы</w:t>
      </w:r>
      <w:proofErr w:type="spellEnd"/>
      <w:r>
        <w:t xml:space="preserve"> и поныне ожидают Богоявления, кое предсказано в Библии! Сколь много Явлений Святости, сколь много </w:t>
      </w:r>
      <w:proofErr w:type="spellStart"/>
      <w:r>
        <w:t>Явителей</w:t>
      </w:r>
      <w:proofErr w:type="spellEnd"/>
      <w:r>
        <w:t xml:space="preserve"> вечного света приходило со времён Моисея, а Израиль, окутанный плотными покровами сатанинских мечтаний и ложных воззрений, всё ещё ждёт пришествия сотворённого им самим идола, что предстанет со знамениями, кои он сам измыслил! Так покарал их Бог за грехи, истребил в них дух веры и обрёк на муки в адском пламени. И сие — по той лишь причине, что отказался Израиль постичь смысл речений, кои явлены в Библии относительно знамений грядущего Откровения. Поскольку Израиль никогда не разумел их истинного значения, а для внешнего ока события сии никогда не происходили, он так и не смог распознать благолепие Иисуса и узреть лик Божий. И они всё ещё ожидают Его пришествия! С незапамятных времен и до сего дня все племена и народы земли держались подобных причудливых и недостойных воззрений и тем лишали себя светлых вод, струящихся из источников чистоты и святости. &lt;...&gt;</w:t>
      </w:r>
    </w:p>
    <w:p w:rsidR="00FF52CE" w:rsidRDefault="00FF52CE" w:rsidP="00FF52CE">
      <w:r>
        <w:t xml:space="preserve">Для наделенных разумением ясно и очевидно, что когда огонь любви Иисуса спалил завесы иудейской ограниченности и власть Его обнаружилась и частично восторжествовала, Он — </w:t>
      </w:r>
      <w:proofErr w:type="spellStart"/>
      <w:r>
        <w:t>Явитель</w:t>
      </w:r>
      <w:proofErr w:type="spellEnd"/>
      <w:r>
        <w:t xml:space="preserve"> незримой Красоты, обращаясь однажды к ученикам Своим, предрек уход Свой и, возжигая в их сердцах огонь утраты, сказал им: «Я ухожу и снова вернусь к вам». И в другом месте Он произнес: «Я ухожу, и грядет другой, Кто поведает вам обо всем, о чем </w:t>
      </w:r>
      <w:proofErr w:type="gramStart"/>
      <w:r>
        <w:t>Я</w:t>
      </w:r>
      <w:proofErr w:type="gramEnd"/>
      <w:r>
        <w:t xml:space="preserve"> умолчал, и исполнит все реченное Мною». В обоих речениях заключен единый смысл, если с Божественной проницательностью поразмыслишь ты о Явлениях Единства </w:t>
      </w:r>
      <w:proofErr w:type="spellStart"/>
      <w:r>
        <w:t>Божиего</w:t>
      </w:r>
      <w:proofErr w:type="spellEnd"/>
      <w:r>
        <w:t>.</w:t>
      </w:r>
    </w:p>
    <w:p w:rsidR="00FF52CE" w:rsidRDefault="00FF52CE" w:rsidP="00FF52CE">
      <w:r>
        <w:t xml:space="preserve">Всякий, кто прозорлив, признает, что в </w:t>
      </w:r>
      <w:proofErr w:type="spellStart"/>
      <w:r>
        <w:t>Законоцарствие</w:t>
      </w:r>
      <w:proofErr w:type="spellEnd"/>
      <w:r>
        <w:t xml:space="preserve"> Корана подтверждены и Книга Иисуса, и Дело Его. Что же до имён, то Сам Мухаммад объявил: «Я </w:t>
      </w:r>
      <w:proofErr w:type="spellStart"/>
      <w:r>
        <w:t>есмь</w:t>
      </w:r>
      <w:proofErr w:type="spellEnd"/>
      <w:r>
        <w:t xml:space="preserve"> Иисус». Он признал истинность знамений, пророчеств и слов Иисуса и засвидетельствовал, что все они суть от Бога. В этом смысле ни личность Иисуса, ни писания Его не отличаются от личности Мухаммада и Его священной Книги, поскольку </w:t>
      </w:r>
      <w:proofErr w:type="gramStart"/>
      <w:r>
        <w:t>Они</w:t>
      </w:r>
      <w:proofErr w:type="gramEnd"/>
      <w:r>
        <w:t xml:space="preserve"> ратовали за Дело Божие, возносили Ему хвалу и открывали Его заповеди. Вот почему Сам Иисус объявил: «Я ухожу и снова вернусь к вам». Представь себе солнце. Когда бы ныне сказало оно: «Я — солнце </w:t>
      </w:r>
      <w:r>
        <w:lastRenderedPageBreak/>
        <w:t xml:space="preserve">минувшего дня», оно изрекло бы истину. А если б, памятуя о последовательности времен, оно назвалось бы иным солнцем, нежели то, прежнее, оно также </w:t>
      </w:r>
      <w:proofErr w:type="spellStart"/>
      <w:r>
        <w:t>рекло</w:t>
      </w:r>
      <w:proofErr w:type="spellEnd"/>
      <w:r>
        <w:t xml:space="preserve"> бы истину. Подобным же образом, если сказать, что все дни суть один и тот же день, сие будет правильно и справедливо. Если же принять во внимание их различные имена и обозначения и утверждать, что они отличаются друг от друга, сие тоже будет верно. Ибо каждый имеет отдельное обозначение, особый признак, определённое качество, хотя они суть одно и то же. Подобным же образом, представь себе отличие, разнообразие и единство многочисленных Явлений святости, да постигнешь намёки Создателя всех имён и качеств относительно тайны различий и единства и найдёшь ответ на свой вопрос о том, почему сия непреходящая Красота обозначает Себя в разные времена различными именами и званиями. &lt;...&gt;</w:t>
      </w:r>
    </w:p>
    <w:p w:rsidR="00FF52CE" w:rsidRDefault="00FF52CE" w:rsidP="00FF52CE">
      <w:r>
        <w:t xml:space="preserve">Когда Незримая, Вечная, Божественная Суть повелела Дневному Светилу Мухаммада взойти над небосклоном знания, среди обвинений, выдвинутых против Него иудейскими священнослужителями, значилось то, что после Моисея ни один Пророк не должен быть послан от Бога. Однако в Писаниях говорится о Душе, Коей должно явиться, распространять Веру и радеть о благе народа Моисеева, дабы закон Моисея объял всю землю. Царь вечной славы привел в Книге Своей слова, изреченные теми, кто скитался в долине отдаленности и заблуждения: «"Десница Божия, — говорят иудеи, — </w:t>
      </w:r>
      <w:proofErr w:type="spellStart"/>
      <w:r>
        <w:t>скована</w:t>
      </w:r>
      <w:proofErr w:type="spellEnd"/>
      <w:r>
        <w:t xml:space="preserve">". Да будут </w:t>
      </w:r>
      <w:proofErr w:type="spellStart"/>
      <w:r>
        <w:t>скованы</w:t>
      </w:r>
      <w:proofErr w:type="spellEnd"/>
      <w:r>
        <w:t xml:space="preserve"> их собственные руки, ведь за сии слова они и осуждены. Нет, простёрты обе руки Его!» «Десница Божия превыше их рук». Хотя толкователи Корана по-разному представляют обстоятельства, при коих был явлен сей стих, однако ты должен приложить старание, дабы постичь смысл его. Сказал Он: «Сколь ложно измышленное иудеями! Как может быть десница Того, Кто есть истинный Царь, Того, Кто повелел явиться лику Моисея и пожаловал Ему плащ Пророчества, — как может десница Его быть </w:t>
      </w:r>
      <w:proofErr w:type="spellStart"/>
      <w:r>
        <w:t>скована</w:t>
      </w:r>
      <w:proofErr w:type="spellEnd"/>
      <w:r>
        <w:t xml:space="preserve"> и связана?» Ужели можно полагать, что Он бессилен воздвигнуть нового Посланника после Моисея? Узри нелепость их рассуждений; сколь далеко уклонились они от пути знания и постижения! Смотри, как и в сей День люди бессмысленно изрекают подобные нелепости. Более тысячи лет произносят они этот стих и бездумно порицают иудеев, совершенно не осознавая, что и сами они, тайно и явно, выражают чувства и поверья народа иудейского! Тебе, без сомнения, ведомо их вздорное утверждение о том, что Откровение полностью завершилось, что врата Божественного милосердия затворены, что из рассветов вечной святости не взойдёт уже новое Солнце, что Океан бесконечного благоволения утих навеки и что из Скинии древней славы более не явятся Посланники Божии. Такова мера понимания сих скудоумных, ничтожных людей. Они вообразили, будто иссяк поток всеобъемлющей Божией благодати и щедрых милостей, прекращение коего невозможно себе и представить. Со всех сторон восстали они, препоясав чресла угнетения, и приложили все усилия, дабы горькими водами своих тщетных мечтаний загасить пламя Неопалимой Купины Божией, не ведая, что сосуд силы защитит Светильник Бога в своей несокрушимой твердыне. &lt;...&gt;</w:t>
      </w:r>
    </w:p>
    <w:p w:rsidR="00FF52CE" w:rsidRDefault="00FF52CE" w:rsidP="00FF52CE">
      <w:r>
        <w:t xml:space="preserve">Узри, как владычество Мухаммада, </w:t>
      </w:r>
      <w:proofErr w:type="spellStart"/>
      <w:r>
        <w:t>Божиего</w:t>
      </w:r>
      <w:proofErr w:type="spellEnd"/>
      <w:r>
        <w:t xml:space="preserve"> Посланника, сделалось ныне очевидным и явным для людей. Вам хорошо ведомо, что претерпела Вера Его в ранние дни Его Откровения. Какие мучительные страдания руки неверных и заблудших, священнослужителей века того и их приспешников причинили сей духовной Сути, чистейшему и пресвятому Существу! Сколь многочисленны шипы и тернии, коими они усеяли Его путь! Очевидно, что в своих извращенных и сатанинских измышлениях то жалкое поколение считало всякий ущерб, нанесенный сему бессмертному Существу, шагом к достижению вечного блаженства; ведь даже признанные священнослужители того века — '</w:t>
      </w:r>
      <w:proofErr w:type="spellStart"/>
      <w:r>
        <w:t>Абдаллах</w:t>
      </w:r>
      <w:proofErr w:type="spellEnd"/>
      <w:r>
        <w:t xml:space="preserve">-и </w:t>
      </w:r>
      <w:proofErr w:type="spellStart"/>
      <w:r>
        <w:t>Убайй</w:t>
      </w:r>
      <w:proofErr w:type="spellEnd"/>
      <w:r>
        <w:t xml:space="preserve">, отшельник Абу 'Амир, </w:t>
      </w:r>
      <w:proofErr w:type="spellStart"/>
      <w:r>
        <w:t>Ка'б</w:t>
      </w:r>
      <w:proofErr w:type="spellEnd"/>
      <w:r>
        <w:t xml:space="preserve">-ибн-и </w:t>
      </w:r>
      <w:proofErr w:type="spellStart"/>
      <w:r>
        <w:t>Ашраф</w:t>
      </w:r>
      <w:proofErr w:type="spellEnd"/>
      <w:r>
        <w:t xml:space="preserve"> и </w:t>
      </w:r>
      <w:proofErr w:type="spellStart"/>
      <w:r>
        <w:t>Надр</w:t>
      </w:r>
      <w:proofErr w:type="spellEnd"/>
      <w:r>
        <w:t xml:space="preserve">-ибн-и </w:t>
      </w:r>
      <w:proofErr w:type="spellStart"/>
      <w:r>
        <w:t>Харис</w:t>
      </w:r>
      <w:proofErr w:type="spellEnd"/>
      <w:r>
        <w:t xml:space="preserve"> — все они считали Его самозванцем и объявили безумцем и клеветником. Они выдвигали против Него столь тяжкие обвинения, что когда </w:t>
      </w:r>
      <w:proofErr w:type="gramStart"/>
      <w:r>
        <w:t>Мы</w:t>
      </w:r>
      <w:proofErr w:type="gramEnd"/>
      <w:r>
        <w:t xml:space="preserve"> перечисляем их, Бог запрещает чернилам течь, Нашему перу двигаться, а бумаге терпеть сие. Эти злобные наветы побудили людей восстать против Него и преследовать Его. Сколь же яростно было это преследование, если к нему подстрекали сами священнослужители того века, если они хулили Его пред своей паствой, изгнали Его из своей среды и объявили Его еретиком! Разве не то же самое выпало на долю сего Слуги, чему все стали свидетелями?</w:t>
      </w:r>
    </w:p>
    <w:p w:rsidR="00FF52CE" w:rsidRDefault="00FF52CE" w:rsidP="00FF52CE">
      <w:r>
        <w:t xml:space="preserve">Вот почему воскликнул Мухаммад: «Ни один Пророк Божий не страдал от таких зол, от коих </w:t>
      </w:r>
      <w:proofErr w:type="gramStart"/>
      <w:r>
        <w:t>Я</w:t>
      </w:r>
      <w:proofErr w:type="gramEnd"/>
      <w:r>
        <w:t xml:space="preserve"> страдал». В Коране упоминаются все наветы и упреки, изречённые против Него, и все невзгоды, кои Он претерпел. Прочтите о них, да узнаете о постигшем Откровение Его. Столь тяжёлой была Его участь, что некоторое время никто не общался с Ним и Его спутниками. Всякий, кто приближался к Нему, становился жертвой неутолимой ярости Его врагов. &lt;...&gt;</w:t>
      </w:r>
    </w:p>
    <w:p w:rsidR="00FF52CE" w:rsidRDefault="00FF52CE" w:rsidP="00FF52CE">
      <w:r>
        <w:lastRenderedPageBreak/>
        <w:t>Рассуди, сколь сильно изменилось всё в наши дни! Заметь, сколь много властителей преклоняют колена пред именем Его! Сколь многочисленны народы и царства, что ищут прибежища под сенью Его, исповедуют Его Веру и гордятся сим! С кафедр проповедников всякий день возносятся хвалебные слова, с величайшим смирением восславляющие Его благословенное имя, и с вершин минаретов раздается призыв, что побуждает сонм народов Его поклоняться Ему. Даже те цари земные, что отказались принять Его Веру и сбросить одежды неверия, все же подтверждают и признают величие и неодолимую власть сего Дневного Светила благости. Таково земное владычество Его, свидетельства коего ты зришь повсюду. Владычество сие неизбежно откроется и утвердится либо во дни жизни всякого Богоявления, либо после Его вознесения в Его истинную горнюю обитель. &lt;...&gt;</w:t>
      </w:r>
    </w:p>
    <w:p w:rsidR="00FF52CE" w:rsidRDefault="00FF52CE" w:rsidP="00FF52CE">
      <w:r>
        <w:t xml:space="preserve">Очевидно, что перемены, сопутствующие каждому </w:t>
      </w:r>
      <w:proofErr w:type="spellStart"/>
      <w:r>
        <w:t>Законоцарствию</w:t>
      </w:r>
      <w:proofErr w:type="spellEnd"/>
      <w:r>
        <w:t xml:space="preserve">, образуют темные тучи, заслоняющие от очей человеческого понимания Божественное Светило, сияющее от рассвета Божественной Сущности. Рассуди, как люди, поколение за поколением, слепо держатся обычая предков и воспитываются сообразно привычкам и нравам, основанным на предписаниях их Веры. И если люди сии внезапно обнаружат, что Человек, живший среди них и в отношении всех человеческих ограничений бывший им равным, восстал, дабы упразднить всякое установление их Веры — из тех установлений, коим они повиновались веками, а всякого отрицавшего или нарушавшего их они считали неверным, порочным и злонравным, — люди сии, несомненно, будут отгорожены завесой от постижения Его истины. Все сие подобно «облакам», застилающим взор тех, чья внутренняя сущность не вкусила из </w:t>
      </w:r>
      <w:proofErr w:type="spellStart"/>
      <w:r>
        <w:t>Салсабиля</w:t>
      </w:r>
      <w:proofErr w:type="spellEnd"/>
      <w:r>
        <w:t xml:space="preserve"> отрешенности и не испила от </w:t>
      </w:r>
      <w:proofErr w:type="spellStart"/>
      <w:r>
        <w:t>Каусара</w:t>
      </w:r>
      <w:proofErr w:type="spellEnd"/>
      <w:r>
        <w:t xml:space="preserve"> </w:t>
      </w:r>
      <w:proofErr w:type="spellStart"/>
      <w:r>
        <w:t>Божиего</w:t>
      </w:r>
      <w:proofErr w:type="spellEnd"/>
      <w:r>
        <w:t xml:space="preserve"> знания. Подобные люди, узнав о сих обстоятельствах, отгораживаются такими завесами, что без тени сомнения провозглашают Богоявление неверным и осуждают Его на смерть. Вы, конечно, слышали, что сие происходило испокон веков, и сие наблюдается и в наши дни.</w:t>
      </w:r>
    </w:p>
    <w:p w:rsidR="00FF52CE" w:rsidRDefault="00FF52CE" w:rsidP="00FF52CE">
      <w:r>
        <w:t>Посему надлежит нам приложить величайшие усилия, дабы с незримой помощью Божией сии мрачные завесы, сии облака посланных Небом испытаний не помешали нам узреть красоту Его сияющего Лика и дабы мы узнали Его лишь через Него Самого.</w:t>
      </w:r>
    </w:p>
    <w:p w:rsidR="00FF52CE" w:rsidRDefault="00FF52CE" w:rsidP="00FF52CE">
      <w:pPr>
        <w:pStyle w:val="21"/>
      </w:pPr>
      <w:bookmarkStart w:id="15" w:name="_XIV._Лаух̣-и_Рид̣ва̅н"/>
      <w:bookmarkEnd w:id="15"/>
      <w:r>
        <w:t>XIV.</w:t>
      </w:r>
      <w:r w:rsidR="006A43A1">
        <w:t xml:space="preserve"> </w:t>
      </w:r>
      <w:proofErr w:type="spellStart"/>
      <w:r w:rsidR="006A43A1" w:rsidRPr="006A43A1">
        <w:t>Лаух</w:t>
      </w:r>
      <w:proofErr w:type="spellEnd"/>
      <w:r w:rsidR="006A43A1" w:rsidRPr="006A43A1">
        <w:t xml:space="preserve">̣-и </w:t>
      </w:r>
      <w:proofErr w:type="spellStart"/>
      <w:r w:rsidR="006A43A1" w:rsidRPr="006A43A1">
        <w:t>Рид̣ва̅н</w:t>
      </w:r>
      <w:proofErr w:type="spellEnd"/>
    </w:p>
    <w:p w:rsidR="00FF52CE" w:rsidRDefault="00FF52CE" w:rsidP="00FF52CE">
      <w:r>
        <w:t xml:space="preserve">Пришла Божественная Весна, о </w:t>
      </w:r>
      <w:proofErr w:type="spellStart"/>
      <w:r>
        <w:t>Наивозвышенное</w:t>
      </w:r>
      <w:proofErr w:type="spellEnd"/>
      <w:r>
        <w:t xml:space="preserve"> Перо, ибо близок Праздник Всемилостивого. Пробудись и возвеличь пред всем творением Божие имя и вознеси Ему хвалу, дабы всякое создание возродилось и обновилось. Говори и не пребывай в безмолвии. Дневное светило блаженства воссияло над окоемом имени </w:t>
      </w:r>
      <w:proofErr w:type="gramStart"/>
      <w:r>
        <w:t>Нашего</w:t>
      </w:r>
      <w:proofErr w:type="gramEnd"/>
      <w:r>
        <w:t xml:space="preserve"> — Благой, ибо царство имени </w:t>
      </w:r>
      <w:proofErr w:type="spellStart"/>
      <w:r>
        <w:t>Божиего</w:t>
      </w:r>
      <w:proofErr w:type="spellEnd"/>
      <w:r>
        <w:t xml:space="preserve"> украсилось благолепием имени Господа твоего, Создателя небес. Восстань пред народами земли вооруженным силою Величайшего Имени сего, да не будешь ты среди тех, кто медлит.</w:t>
      </w:r>
    </w:p>
    <w:p w:rsidR="00FF52CE" w:rsidRDefault="00FF52CE" w:rsidP="00FF52CE">
      <w:r>
        <w:t>Ты будто остановилось и не движешься более по Моей Скрижали. Ужели сияние Божественного Лика привело тебя в замешательство или праздные речи своевольных наполнили тебя скорбью и сковали тебя? Остерегись, да не помешает тебе что-либо восхвалять величие сего Дня — Дня, когда Перст величия и могущества распечатал Вино Воссоединения и призвал всех сущих на небесах и на земле. Ужели предпочтешь ты медлить, когда повеял на тебя ветерок, возвещающий День Божий, или же ты из тех, кои отделены от Него словно завесой?</w:t>
      </w:r>
    </w:p>
    <w:p w:rsidR="00FF52CE" w:rsidRDefault="00FF52CE" w:rsidP="00FF52CE">
      <w:r>
        <w:t xml:space="preserve">Никакой завесе не позволило я, о Господь всех имен и Создатель небес, удержать себя от признания славы Твоего Дня — Дня, ставшего светильником водительства для всего мира и знамением Ветхого днями для всех обитателей его. Причина моего молчания в том, что завесы не дают очам Твоих созданий узреть Тебя, а безмолвствую я потому, что препоны не дают народу Твоему признать Твою истину. Ведаешь ты обо всем, что есть во мне, но я не ведаю, что сокрыто в Тебе. Ты — Всезнающий, Всеведущий. Клянусь именем Твоим, что превосходит все прочие имена! Если державная и всевластная воля Твоя достигнет меня, она даст мне силу оживить души всех людей чрез Твое </w:t>
      </w:r>
      <w:proofErr w:type="spellStart"/>
      <w:r>
        <w:t>наивозвышенное</w:t>
      </w:r>
      <w:proofErr w:type="spellEnd"/>
      <w:r>
        <w:t xml:space="preserve"> Слово, коему я внимало, когда Ты изрёк его Своими Устами власти в Твоём Царстве славы. Она сподобит меня возвестить об откровении Твоего лучезарного лика, чрез кое пребывавшее сокрытым от глаз человеческих было явлено во имя Твое — Ясный Толкователь, державный Заступник, </w:t>
      </w:r>
      <w:proofErr w:type="spellStart"/>
      <w:r>
        <w:t>Самосущный</w:t>
      </w:r>
      <w:proofErr w:type="spellEnd"/>
      <w:r>
        <w:t>.</w:t>
      </w:r>
    </w:p>
    <w:p w:rsidR="0082512F" w:rsidRDefault="0082512F" w:rsidP="00FF52CE">
      <w:r>
        <w:br w:type="page"/>
      </w:r>
    </w:p>
    <w:p w:rsidR="00FF52CE" w:rsidRDefault="00FF52CE" w:rsidP="00FF52CE">
      <w:r>
        <w:lastRenderedPageBreak/>
        <w:t>Ужели найдешь ты кого-либо иного, кроме Меня, о Перо, в сей День? Что стало с творением и проявлениями его? А что с именами и царствием их? Куда исчезло все сотворенное, зримое и незримое? Что стало с загадочными тайнами Вселенной и ее откровениями? Узри — все творение исчезло! Не осталось ничего, кроме Моего Лика, Извечного, Лучезарного, Всеславного.</w:t>
      </w:r>
    </w:p>
    <w:p w:rsidR="00FF52CE" w:rsidRDefault="00FF52CE" w:rsidP="00FF52CE">
      <w:r>
        <w:t xml:space="preserve">Сие есть День, когда не видно ничего, кроме великолепия Света, что воссиял от лика Господа Твоего, Милостивого, </w:t>
      </w:r>
      <w:proofErr w:type="spellStart"/>
      <w:r>
        <w:t>Наищедрого</w:t>
      </w:r>
      <w:proofErr w:type="spellEnd"/>
      <w:r>
        <w:t xml:space="preserve">. Воистину, силою </w:t>
      </w:r>
      <w:proofErr w:type="gramStart"/>
      <w:r>
        <w:t>Нашего</w:t>
      </w:r>
      <w:proofErr w:type="gramEnd"/>
      <w:r>
        <w:t xml:space="preserve"> неодолимого и </w:t>
      </w:r>
      <w:proofErr w:type="spellStart"/>
      <w:r>
        <w:t>всеподчиняющего</w:t>
      </w:r>
      <w:proofErr w:type="spellEnd"/>
      <w:r>
        <w:t xml:space="preserve"> владычества Мы повелели всякой душе угаснуть. Затем Мы вызвали к жизни новое творение в знак </w:t>
      </w:r>
      <w:proofErr w:type="gramStart"/>
      <w:r>
        <w:t>Нашей</w:t>
      </w:r>
      <w:proofErr w:type="gramEnd"/>
      <w:r>
        <w:t xml:space="preserve"> милости к людям. Я, воистину, </w:t>
      </w:r>
      <w:proofErr w:type="spellStart"/>
      <w:r>
        <w:t>Всещедрый</w:t>
      </w:r>
      <w:proofErr w:type="spellEnd"/>
      <w:r>
        <w:t>, Ветхий днями.</w:t>
      </w:r>
    </w:p>
    <w:p w:rsidR="00FF52CE" w:rsidRDefault="00FF52CE" w:rsidP="00FF52CE">
      <w:r>
        <w:t>Сие есть День, когда незримый мир восклицает: «Велико благословение твое, о земля, ибо стала ты подножием Бога твоего и избрана местом Его могущественного престола». Обитель славы возглашает: «О, если бы я могла пожертвовать жизнью своей за тебя, ибо Тот, Кто есть Возлюбленный Всемилостивого, утвердил на тебе Свое владычество силою Имени Своего, кое было обещано всему сущему как в прошлом, так и в грядущем». Сие есть День, когда всякое благоуханное создание обрело свой аромат от Моего одеяния — одеяния, источающего благовоние на весь мир творения. Сие есть День, когда бурные воды вечной жизни хлынули по Воле Всемилостивого. Устремись же к ним всем сердцем и душою и испей свою долю, о Сонм вышних царств!</w:t>
      </w:r>
    </w:p>
    <w:p w:rsidR="00FF52CE" w:rsidRDefault="00FF52CE" w:rsidP="00FF52CE">
      <w:r>
        <w:t xml:space="preserve">Скажи: Он — Явление Того, Кто есть Непостижимый, </w:t>
      </w:r>
      <w:proofErr w:type="spellStart"/>
      <w:r>
        <w:t>Незримейший</w:t>
      </w:r>
      <w:proofErr w:type="spellEnd"/>
      <w:r>
        <w:t xml:space="preserve"> из Незримых, — когда б вы только постигли сие. Он есть Тот, Кто открыл вам сокровенный и драгоценный Самоцвет, — когда бы искали вы его. Он есть Возлюбленный всего сущего в прошлом и в грядущем. О, если б только устремились вы к Нему сердцами и возложили на Него свои надежды!</w:t>
      </w:r>
    </w:p>
    <w:p w:rsidR="00FF52CE" w:rsidRDefault="00FF52CE" w:rsidP="00FF52CE">
      <w:r>
        <w:t>Мы вняли гласу твоей мольбы, о Перо, и прощаем тебя за молчание. Что же повергло тебя в столь сильное замешательство?</w:t>
      </w:r>
    </w:p>
    <w:p w:rsidR="00FF52CE" w:rsidRDefault="00FF52CE" w:rsidP="00FF52CE">
      <w:r>
        <w:t xml:space="preserve">Опьянение Твоим присутствием, о </w:t>
      </w:r>
      <w:proofErr w:type="spellStart"/>
      <w:r>
        <w:t>Наивозлюбленный</w:t>
      </w:r>
      <w:proofErr w:type="spellEnd"/>
      <w:r>
        <w:t xml:space="preserve"> всех миров, охватило меня и овладело мною.</w:t>
      </w:r>
    </w:p>
    <w:p w:rsidR="00FF52CE" w:rsidRDefault="00FF52CE" w:rsidP="00FF52CE">
      <w:r>
        <w:t xml:space="preserve">Восстань и возгласи всему творению благую весть о том, что Тот, Кто есть Всемилостивый, направил стопы Свои к </w:t>
      </w:r>
      <w:proofErr w:type="spellStart"/>
      <w:r>
        <w:t>Ридвану</w:t>
      </w:r>
      <w:proofErr w:type="spellEnd"/>
      <w:r>
        <w:t xml:space="preserve"> и вошел в него. Веди людей в сад отрады, который Бог сделал Престолом Своего Рая. Мы избрали тебя, дабы стало ты нашим </w:t>
      </w:r>
      <w:proofErr w:type="spellStart"/>
      <w:r>
        <w:t>наимогучим</w:t>
      </w:r>
      <w:proofErr w:type="spellEnd"/>
      <w:r>
        <w:t xml:space="preserve"> Трубным гласом, чье звучание ознаменует воскрешение всего человечества.</w:t>
      </w:r>
    </w:p>
    <w:p w:rsidR="00FF52CE" w:rsidRDefault="00FF52CE" w:rsidP="00FF52CE">
      <w:r>
        <w:t xml:space="preserve">Скажи: Сие есть Рай, на листве коего вино речений запечатлело такое свидетельство: «Тот, Кто был сокрыт от очей человеческих, явлен ныне, препоясанный владычеством и властью!» Сие есть Рай, шелест листьев коего возвещает: «О вы, обитатели небес и земли! Явлено то, что ранее никогда не являлось. Ныне пришел Тот, Кто испокон веков скрывал Свой Лик от взора творения». От шепчущего ветерка, что колышет его ветви, исходит зов: «Явлен Тот, Кто есть Державный Господь всего и вся. «Царствие принадлежит Богу», а от его струящихся вод разносится журчание: «Возрадовались все взоры, ибо Тот, Коего никто не видел, </w:t>
      </w:r>
      <w:proofErr w:type="gramStart"/>
      <w:r>
        <w:t>Чьей</w:t>
      </w:r>
      <w:proofErr w:type="gramEnd"/>
      <w:r>
        <w:t xml:space="preserve"> тайны никто не распознал, ныне приподнял завесу славы и открыл лик Красоты».</w:t>
      </w:r>
    </w:p>
    <w:p w:rsidR="00FF52CE" w:rsidRDefault="00FF52CE" w:rsidP="00FF52CE">
      <w:r>
        <w:t>В сём Раю, из самых возвышенных его покоев, раздаются восклицания и громкие голоса Небесных Дев: «Возвеселитесь, о жители горних обителей, ибо волею Того, Кто есть Ветхий днями, звонит, во имя Всеславного, Величайший Колокол, что в самом сердце небес. Десницы щедрости пустили по кругу чашу вечной жизни. Приблизьтесь и вкусите сполна. Пейте во здравие, о вы, подлинные воплощения жажды, о вы, олицетворения пламенного желания!»</w:t>
      </w:r>
    </w:p>
    <w:p w:rsidR="00FF52CE" w:rsidRDefault="00FF52CE" w:rsidP="00FF52CE">
      <w:r>
        <w:t xml:space="preserve">Сие есть День, когда Тот, Кто есть </w:t>
      </w:r>
      <w:proofErr w:type="spellStart"/>
      <w:r>
        <w:t>Явитель</w:t>
      </w:r>
      <w:proofErr w:type="spellEnd"/>
      <w:r>
        <w:t xml:space="preserve"> имен Божиих, выступил из Скинии славы и возвестил всем сущим на небесах и на земле: «Отставьте чаши Рая со всеми их животворными водами, ибо вот! — народ Баха достиг блаженного приюта Божественного Присутствия и вкусил вина воссоединения из кубка благолепия их Господа, </w:t>
      </w:r>
      <w:proofErr w:type="spellStart"/>
      <w:r>
        <w:t>Всевладетельного</w:t>
      </w:r>
      <w:proofErr w:type="spellEnd"/>
      <w:r>
        <w:t>, Всевышнего».</w:t>
      </w:r>
    </w:p>
    <w:p w:rsidR="00FF52CE" w:rsidRDefault="00FF52CE" w:rsidP="00FF52CE">
      <w:r>
        <w:t>Забудь про мир творения, о Перо, и обратись к лику Господа твоего, Господа всех имен. Укрась сей мир узором благоволения твоего Господа, Царя непреходящих дней. Ибо Мы ощущаем аромат Дня, в который Тот, Кто есть Желание всех народов, осиял царства незримые и зримые светом превосходнейших имен Своих и окружил их блеском светочей прещедрых благоволений Своих — благоволений, коих не исчислит никто, кроме Того, Кто есть всесильный Защитник всего творения.</w:t>
      </w:r>
    </w:p>
    <w:p w:rsidR="00FF52CE" w:rsidRDefault="00FF52CE" w:rsidP="00FF52CE">
      <w:r>
        <w:lastRenderedPageBreak/>
        <w:t xml:space="preserve">Взирай на создания Божии лишь оком доброты и милости, ибо </w:t>
      </w:r>
      <w:proofErr w:type="gramStart"/>
      <w:r>
        <w:t>Наш</w:t>
      </w:r>
      <w:proofErr w:type="gramEnd"/>
      <w:r>
        <w:t xml:space="preserve"> любящий промысел охватывает все сотворенное и благодать Наша объемлет землю и небеса. Сие есть День, когда истинные слуги Божии вкушают от животворных вод воссоединения, День, когда те, что близки к Нему, могут испить из плавно струящейся реки бессмертия, а уверовавшие в Его единство — отведать вина Его Присутствия, признав Того, Кто есть Высшая и Конечная Цель всего сущего, чьи Уста Величия и Славы возглашают призыв: «Царствие принадлежит Мне. Я Сам, по праву Своему, его Правитель».</w:t>
      </w:r>
    </w:p>
    <w:p w:rsidR="00FF52CE" w:rsidRDefault="00FF52CE" w:rsidP="00FF52CE">
      <w:r>
        <w:t xml:space="preserve">Пленяй сердца людей призывом Его, единственного Возлюбленного. Скажи: «Вот Глас Божий — если б только вы прислушались. Вот Заря Откровения </w:t>
      </w:r>
      <w:proofErr w:type="spellStart"/>
      <w:r>
        <w:t>Божиего</w:t>
      </w:r>
      <w:proofErr w:type="spellEnd"/>
      <w:r>
        <w:t xml:space="preserve"> — если б только вы ведали сие. Вот Место Восхода Дела </w:t>
      </w:r>
      <w:proofErr w:type="spellStart"/>
      <w:r>
        <w:t>Божиего</w:t>
      </w:r>
      <w:proofErr w:type="spellEnd"/>
      <w:r>
        <w:t xml:space="preserve"> — если б вы признали его. Вот Источник заповедей Божиих — если б только рассудили </w:t>
      </w:r>
      <w:proofErr w:type="gramStart"/>
      <w:r>
        <w:t>вы</w:t>
      </w:r>
      <w:proofErr w:type="gramEnd"/>
      <w:r>
        <w:t xml:space="preserve"> по справедливости. Вот явленная и сокрытая Тайна — если б вы могли постичь ее. О народы мира! Во имя Мое, что превыше всех прочих имен, отриньте все, чем владеете, и погрузитесь в сей Океан, в глубинах коего сокрыты жемчужины мудрости и речения, в Океан, что вздымается во имя Мое — Всемилостивый. Так наставляет тебя Тот, Кто владеет Матерь-Книгою».</w:t>
      </w:r>
    </w:p>
    <w:p w:rsidR="00FF52CE" w:rsidRDefault="00FF52CE" w:rsidP="00FF52CE">
      <w:proofErr w:type="spellStart"/>
      <w:r>
        <w:t>Наивозлюбленный</w:t>
      </w:r>
      <w:proofErr w:type="spellEnd"/>
      <w:r>
        <w:t xml:space="preserve"> пришел. В деснице Его — запечатанное Вино Его имени. Счастлив тот, кто обращается к Нему и утоляет свою жажду, и восклицает: «Хвала Тебе, о </w:t>
      </w:r>
      <w:proofErr w:type="spellStart"/>
      <w:r>
        <w:t>Явитель</w:t>
      </w:r>
      <w:proofErr w:type="spellEnd"/>
      <w:r>
        <w:t xml:space="preserve"> знамений Божиих!» Праведностью Вседержителя клянусь! Всё сокрытое проявилось силою истины. Все благоволения Божии ниспосланы в знак Его милости. Обильные воды вечной жизни дарованы людям. Всякая чаша пущена по кругу дланью Возлюбленного. Придите и не медлите ни на миг.</w:t>
      </w:r>
    </w:p>
    <w:p w:rsidR="00FF52CE" w:rsidRDefault="00FF52CE" w:rsidP="00FF52CE">
      <w:r>
        <w:t xml:space="preserve">Блаженны те, что воспарили на крылах отрешенности и достигли положения, кое по воле Божией затмевает всё творение; те, коих ни тщетные мечтания ученых, ни бесчисленные полчища земные не смогли отклонить от Дела Его. Кто меж вас, о люди, отречется от мира и приблизится к Богу, Господу всех имен? Где найти того, кто мощью имени Моего, кое превосходит все сотворенное, откажется ото всего, чем владеют люди, и что есть сил станет держаться того, что повелел ему соблюдать Бог, </w:t>
      </w:r>
      <w:proofErr w:type="spellStart"/>
      <w:r>
        <w:t>Ведатель</w:t>
      </w:r>
      <w:proofErr w:type="spellEnd"/>
      <w:r>
        <w:t xml:space="preserve"> зримого и незримого? Сим ниспослана была людям щедрость Его, исполнен Его завет и доказательство Его воссияло на Небосклоне милости. Велика награда, коей удостоится тот, кто уверовал и воскликнул: «Хвала Тебе, о Возлюбленный всех миров! Да возвеличится имя Твое, о Желание всякого разумеющего сердца!»</w:t>
      </w:r>
    </w:p>
    <w:p w:rsidR="00FF52CE" w:rsidRDefault="00FF52CE" w:rsidP="00FF52CE">
      <w:r>
        <w:t xml:space="preserve">Возвеселись великой радостью, о народ Баха, вспоминая День высшего блаженства, День, когда заговорили Уста Ветхого днями, что покинул Дом Свой и направился к Месту, откуда Он осиял все творение блеском имени Своего — Всемилостивый. Бог Нам свидетель. Когда б </w:t>
      </w:r>
      <w:proofErr w:type="gramStart"/>
      <w:r>
        <w:t>Мы</w:t>
      </w:r>
      <w:proofErr w:type="gramEnd"/>
      <w:r>
        <w:t xml:space="preserve"> раскрыли сокровенные тайны сего Дня, все обитатели земли и небес пали бы замертво и испустили дух, кроме тех, кого сохранит Бог, Вседержитель, Всезнающий, </w:t>
      </w:r>
      <w:proofErr w:type="spellStart"/>
      <w:r>
        <w:t>Всемудрый</w:t>
      </w:r>
      <w:proofErr w:type="spellEnd"/>
      <w:r>
        <w:t>.</w:t>
      </w:r>
    </w:p>
    <w:p w:rsidR="00FF52CE" w:rsidRDefault="00FF52CE" w:rsidP="00FF52CE">
      <w:r>
        <w:t xml:space="preserve">Воздействие слов Божиих на Того, Кто есть </w:t>
      </w:r>
      <w:proofErr w:type="spellStart"/>
      <w:r>
        <w:t>Явитель</w:t>
      </w:r>
      <w:proofErr w:type="spellEnd"/>
      <w:r>
        <w:t xml:space="preserve"> Его несомненных доказательств, столь пьянящее, что Перо Его замирает. Скрижаль Свою Он завершает такими словами: «Нет иного Бога, кроме Меня, </w:t>
      </w:r>
      <w:proofErr w:type="spellStart"/>
      <w:r>
        <w:t>Наивозвышенного</w:t>
      </w:r>
      <w:proofErr w:type="spellEnd"/>
      <w:r>
        <w:t xml:space="preserve">, </w:t>
      </w:r>
      <w:proofErr w:type="spellStart"/>
      <w:r>
        <w:t>Наимогущественного</w:t>
      </w:r>
      <w:proofErr w:type="spellEnd"/>
      <w:r>
        <w:t>, Превосходнейшего, Всезнающего».</w:t>
      </w:r>
    </w:p>
    <w:p w:rsidR="00FF52CE" w:rsidRDefault="00FF52CE" w:rsidP="00FF52CE">
      <w:pPr>
        <w:pStyle w:val="21"/>
      </w:pPr>
      <w:r>
        <w:t>XV.</w:t>
      </w:r>
    </w:p>
    <w:p w:rsidR="00FF52CE" w:rsidRDefault="00FF52CE" w:rsidP="00FF52CE">
      <w:r>
        <w:t xml:space="preserve">Перо Откровения восклицает: «В сей День Царствие принадлежит Богу!» Язык Могущества взывает: «В сей День всякое владычество поистине у Бога!» Феникс вышних обителей возглашает с бессмертной Ветви: «Слава всякого величия принадлежит Богу, Несравненному, Всепобеждающему!» Таинственная Голубка возвещает из своего блаженного пристанища в вечном Раю: «В сей День источник всех даров — от Бога, Единого, Прощающего!» Птица Престола в покоях святости выводит свою трель: «Верховное господство в сей День должно признать лишь за Богом, Коему нет ни равных, ни сотоварищей, Он есть </w:t>
      </w:r>
      <w:proofErr w:type="spellStart"/>
      <w:r>
        <w:t>Наимогущественный</w:t>
      </w:r>
      <w:proofErr w:type="spellEnd"/>
      <w:r>
        <w:t xml:space="preserve">, </w:t>
      </w:r>
      <w:proofErr w:type="spellStart"/>
      <w:r>
        <w:t>Всепокоряющий</w:t>
      </w:r>
      <w:proofErr w:type="spellEnd"/>
      <w:r>
        <w:t xml:space="preserve">!» Сокровенная суть всего земного провозглашает во всем свидетельство: «Всякое прощение проистекает в сей День от Бога, с Коим никто не сравнится, у Коего нет сотоварищей, Кто есть Державный Заступник всех людей, Укрыватель их грехов!» Квинтэссенция Славы возвысила свой глас над Моей главою и взывает с вершин, коих невозможно ни языком выразить, ни пером описать: «Бог — мой свидетель! Тот, Кто есть Предвечный непреходящих дней, пришел, препоясанный величием и мощью. Нет Бога иного, кроме Него, Всеславного, Всемогущего, Всевышнего, </w:t>
      </w:r>
      <w:proofErr w:type="spellStart"/>
      <w:r>
        <w:t>Всемудрого</w:t>
      </w:r>
      <w:proofErr w:type="spellEnd"/>
      <w:r>
        <w:t>, Вездесущего, Всевидящего, Всеведущего, Державного Заступника, Источника вечного света!»</w:t>
      </w:r>
    </w:p>
    <w:p w:rsidR="00FF52CE" w:rsidRDefault="00FF52CE" w:rsidP="00FF52CE">
      <w:r>
        <w:lastRenderedPageBreak/>
        <w:t xml:space="preserve">О Мой слуга, кто искал благоволения Бога и держался Его любви в День, когда все, кроме тех немногих, что наделены проницательностью, покинули Его! Да вознаградит тебя Бог по милости Своей дарами щедрыми, нетленными, вечными, ибо ты искал Его в тот День, когда глаза были незрячими. Знай же, что если бы </w:t>
      </w:r>
      <w:proofErr w:type="gramStart"/>
      <w:r>
        <w:t>Мы</w:t>
      </w:r>
      <w:proofErr w:type="gramEnd"/>
      <w:r>
        <w:t xml:space="preserve"> явили тебе лишь каплю из тех ливней, что по велению Божиему и по причине сотворенного руками завистников и нечестивцев излились на Нас, ты возрыдал бы мучительным рыданием, денно и нощно скорбя об участи Нашей. О, если б нашлась такая проницательная и справедливая душа, что смогла бы признать чудеса сего Откровения, — чудеса, что свидетельствуют о владычестве Божием и величии Его могущества. Если бы восстал такой человек и во имя Бога одного принялся увещевать людей — наедине и открыто, — дабы, может статься, пробудились они и помогли сему Гонимому, Коему прислужники беззакония причинили такие несчастья.</w:t>
      </w:r>
    </w:p>
    <w:p w:rsidR="00FF52CE" w:rsidRDefault="00FF52CE" w:rsidP="00FF52CE">
      <w:r>
        <w:t xml:space="preserve">Будто слышу </w:t>
      </w:r>
      <w:proofErr w:type="gramStart"/>
      <w:r>
        <w:t>Я</w:t>
      </w:r>
      <w:proofErr w:type="gramEnd"/>
      <w:r>
        <w:t xml:space="preserve"> увещевающий Глас Духа Святого, что взывает позади Меня: «Оставь сии речи и смени Свой тон, дабы не огорчить сердце того, кто устремил взор к лику Твоему». Скажи: Благодаря милости Божией и Его могуществу не искал </w:t>
      </w:r>
      <w:proofErr w:type="gramStart"/>
      <w:r>
        <w:t>Я</w:t>
      </w:r>
      <w:proofErr w:type="gramEnd"/>
      <w:r>
        <w:t xml:space="preserve"> ничьей помощи в прошлом и не прибегну к ней в грядущем. Лишь силою истины поддержал Он Меня во дни Моего изгнания в Ираке. Лишь Он осенил Меня Своей защитою, когда племена земные ополчились на Меня. Лишь Он сподобил Меня покинуть сей град в облачении такого величия, коего никто не смеет отрицать, кроме отвращающихся и злонамеренных.</w:t>
      </w:r>
    </w:p>
    <w:p w:rsidR="00FF52CE" w:rsidRDefault="00FF52CE" w:rsidP="00FF52CE">
      <w:r>
        <w:t xml:space="preserve">Скажи: Мое войско есть Мое упование на Бога; народ Мой — сила Моей уверенности в Нем. Мой стяг — Моя любовь, а Мой спутник — поминание Бога, Державного Господа всего и вся, </w:t>
      </w:r>
      <w:proofErr w:type="spellStart"/>
      <w:r>
        <w:t>Наимогущественного</w:t>
      </w:r>
      <w:proofErr w:type="spellEnd"/>
      <w:r>
        <w:t>, Всеславного, Безусловного.</w:t>
      </w:r>
    </w:p>
    <w:p w:rsidR="00FF52CE" w:rsidRDefault="00FF52CE" w:rsidP="00FF52CE">
      <w:r>
        <w:t>Восстань, о путник на стезе Божией Любви, и помоги Делу Его. Скажи: Не променяйте Сего Юношу, о люди, на мирскую тщету или райские утехи. Праведностью Единого Бога истинного клянусь! Один Его волос превосходит все сущее на небесах и на земле. Остерегайтесь, о люди, поддаться искушению отвернуться от Него ради злата и серебра, что стяжали вы. Да станет любовь Его сокровищницей для ваших душ в тот День, когда никто, кроме Него, не поможет вам, в День, когда всякая опора пошатнется, когда дрожь охватит тела человеческие, когда очи каждого наполнятся ужасом. Скажи: О люди! Бойтесь Бога и не отвращайтесь надменно от Откровения Его. Падите ниц пред Богом и возносите хвалу Ему денно и нощно.</w:t>
      </w:r>
    </w:p>
    <w:p w:rsidR="00FF52CE" w:rsidRDefault="00FF52CE" w:rsidP="00FF52CE">
      <w:r>
        <w:t xml:space="preserve">Да возгорится душа твоя пламенем сего негасимого Огня, что пылает в самом сердце мира, дабы все воды Вселенной не в силах были охладить его жар. А засим помяни Господа твоего, дабы слова твои, быть может, стали увещанием для нерадивых из слуг </w:t>
      </w:r>
      <w:proofErr w:type="gramStart"/>
      <w:r>
        <w:t>Наших</w:t>
      </w:r>
      <w:proofErr w:type="gramEnd"/>
      <w:r>
        <w:t xml:space="preserve"> и возрадовались сердца праведных.</w:t>
      </w:r>
    </w:p>
    <w:p w:rsidR="00FF52CE" w:rsidRDefault="00FF52CE" w:rsidP="00FF52CE">
      <w:pPr>
        <w:pStyle w:val="21"/>
      </w:pPr>
      <w:r>
        <w:t>XVI.</w:t>
      </w:r>
    </w:p>
    <w:p w:rsidR="00FF52CE" w:rsidRDefault="00FF52CE" w:rsidP="00FF52CE">
      <w:r>
        <w:t xml:space="preserve">Скажи: О люди, сие есть День несравненный! Посему должен быть несравненным и язык, что возносит хвалы Желанию всех народов, и несравненными должны быть деяния, что вершатся, дабы угодить Ему. Весь род людской чаял сего Дня, </w:t>
      </w:r>
      <w:proofErr w:type="spellStart"/>
      <w:r>
        <w:t>коий</w:t>
      </w:r>
      <w:proofErr w:type="spellEnd"/>
      <w:r>
        <w:t>, быть может, сделает явью то, что подобает положению человечества и достойно его предназначения. Блажен человек, коего мирские дела не смогли отвратить от признания Того, Кто есть Господь всего сущего.</w:t>
      </w:r>
    </w:p>
    <w:p w:rsidR="00FF52CE" w:rsidRDefault="00FF52CE" w:rsidP="00FF52CE">
      <w:r>
        <w:t>Столь слепо ныне человеческое сердце, что ни разрушение города, ни превращение горы во прах, ни даже разверзшаяся земля не могут вывести его из оцепенения. Уже раскрыт смысл намёков из Писаний; и знамения, записанные в них, явлены; и постоянно раздаётся пророческий зов. Однако все, кроме тех, кого Богу угодно направить, опьянены хмелем своего нерадения!</w:t>
      </w:r>
    </w:p>
    <w:p w:rsidR="0064005A" w:rsidRDefault="00FF52CE" w:rsidP="00FF52CE">
      <w:r>
        <w:t>Будь свидетелем того, как на мир каждый день обрушивается новое бедствие. Горести сии усугубляются непрестанно. С тех пор, когда была явлена Сурий-и-</w:t>
      </w:r>
      <w:proofErr w:type="spellStart"/>
      <w:r>
        <w:t>Ра'ис</w:t>
      </w:r>
      <w:proofErr w:type="spellEnd"/>
      <w:r>
        <w:t xml:space="preserve"> [Скрижаль к </w:t>
      </w:r>
      <w:proofErr w:type="spellStart"/>
      <w:r>
        <w:t>Ра'ису</w:t>
      </w:r>
      <w:proofErr w:type="spellEnd"/>
      <w:r>
        <w:t xml:space="preserve">], и до дня нынешнего ни мир не знал покоя, ни сердца людские не находили утешения. То волновали мир ссоры и распри, то его сокрушали войны, то становился он жертвой неизлечимых болезней. Недуг его скоро станет совсем безнадежным, ибо истинному Врачевателю не позволяют применить лекарство, тогда как на невежественных знахарей взирают благосклонно и предоставляют им полную свободу действий. &lt;...&gt; Пыль смуты омрачила сердца людей и ослепила их глаза. Вскоре узрят они плоды того, что содеяли их руки в День Божий. Так предостерегает вас Тот, Кто есть Всеведущий, согласно повелению Того, Кто есть </w:t>
      </w:r>
      <w:proofErr w:type="spellStart"/>
      <w:r>
        <w:t>Наимогущественный</w:t>
      </w:r>
      <w:proofErr w:type="spellEnd"/>
      <w:r>
        <w:t>, Вседержитель.</w:t>
      </w:r>
    </w:p>
    <w:p w:rsidR="00B776AE" w:rsidRPr="00FF52CE" w:rsidRDefault="00FF52CE" w:rsidP="0082512F">
      <w:pPr>
        <w:jc w:val="right"/>
        <w:rPr>
          <w:b/>
        </w:rPr>
      </w:pPr>
      <w:r>
        <w:rPr>
          <w:b/>
        </w:rPr>
        <w:t>Продолжение.</w:t>
      </w:r>
      <w:r w:rsidRPr="00FF52CE">
        <w:rPr>
          <w:b/>
        </w:rPr>
        <w:t xml:space="preserve"> </w:t>
      </w:r>
      <w:r>
        <w:rPr>
          <w:b/>
        </w:rPr>
        <w:t xml:space="preserve">Читайте </w:t>
      </w:r>
      <w:r w:rsidR="008F0382">
        <w:rPr>
          <w:b/>
        </w:rPr>
        <w:t xml:space="preserve">главы </w:t>
      </w:r>
      <w:hyperlink r:id="rId35" w:history="1">
        <w:r w:rsidR="00051D25">
          <w:rPr>
            <w:rStyle w:val="afff8"/>
            <w:b/>
            <w:lang w:val="en-US"/>
          </w:rPr>
          <w:t>I</w:t>
        </w:r>
        <w:r w:rsidR="00051D25">
          <w:rPr>
            <w:rStyle w:val="afff8"/>
            <w:b/>
          </w:rPr>
          <w:t>-</w:t>
        </w:r>
        <w:r w:rsidR="00051D25">
          <w:rPr>
            <w:rStyle w:val="afff8"/>
            <w:b/>
            <w:lang w:val="en-US"/>
          </w:rPr>
          <w:t>VI</w:t>
        </w:r>
      </w:hyperlink>
      <w:r w:rsidR="00051D25">
        <w:rPr>
          <w:b/>
        </w:rPr>
        <w:t xml:space="preserve">, </w:t>
      </w:r>
      <w:hyperlink r:id="rId36" w:history="1">
        <w:r w:rsidR="00051D25" w:rsidRPr="00FF52CE">
          <w:rPr>
            <w:rStyle w:val="afff8"/>
            <w:b/>
            <w:lang w:val="en-US"/>
          </w:rPr>
          <w:t>VII</w:t>
        </w:r>
        <w:r w:rsidR="00051D25" w:rsidRPr="00FF52CE">
          <w:rPr>
            <w:rStyle w:val="afff8"/>
            <w:b/>
          </w:rPr>
          <w:t>-</w:t>
        </w:r>
        <w:r w:rsidR="00051D25" w:rsidRPr="00FF52CE">
          <w:rPr>
            <w:rStyle w:val="afff8"/>
            <w:b/>
            <w:lang w:val="en-US"/>
          </w:rPr>
          <w:t>XII</w:t>
        </w:r>
      </w:hyperlink>
      <w:r w:rsidR="00051D25">
        <w:rPr>
          <w:b/>
        </w:rPr>
        <w:t xml:space="preserve"> </w:t>
      </w:r>
      <w:r>
        <w:rPr>
          <w:b/>
        </w:rPr>
        <w:t>в предыдущих выпусках Вестника</w:t>
      </w:r>
      <w:r w:rsidRPr="00FF52CE">
        <w:rPr>
          <w:b/>
        </w:rPr>
        <w:t>.</w:t>
      </w:r>
    </w:p>
    <w:p w:rsidR="00316BBE" w:rsidRPr="004740E5" w:rsidRDefault="004740E5" w:rsidP="00316BBE">
      <w:pPr>
        <w:pStyle w:val="11"/>
      </w:pPr>
      <w:bookmarkStart w:id="16" w:name="_Toc419675170"/>
      <w:bookmarkEnd w:id="9"/>
      <w:bookmarkEnd w:id="10"/>
      <w:r w:rsidRPr="004740E5">
        <w:lastRenderedPageBreak/>
        <w:t xml:space="preserve">Юбилей в Фиджи отмечен посадкой деревьев (2005 </w:t>
      </w:r>
      <w:r>
        <w:t>год)</w:t>
      </w:r>
      <w:bookmarkEnd w:id="16"/>
    </w:p>
    <w:p w:rsidR="004740E5" w:rsidRDefault="004740E5" w:rsidP="004740E5">
      <w:r>
        <w:t xml:space="preserve">12 апреля 2005, источник: </w:t>
      </w:r>
      <w:hyperlink r:id="rId37" w:history="1">
        <w:r w:rsidRPr="00773931">
          <w:rPr>
            <w:rStyle w:val="afff8"/>
          </w:rPr>
          <w:t>http://news.bahai.org/story/366</w:t>
        </w:r>
      </w:hyperlink>
      <w:r>
        <w:t xml:space="preserve">; перевод: </w:t>
      </w:r>
      <w:hyperlink r:id="rId38" w:history="1">
        <w:proofErr w:type="spellStart"/>
        <w:r w:rsidRPr="004740E5">
          <w:rPr>
            <w:rStyle w:val="afff8"/>
          </w:rPr>
          <w:t>Бахаипедия</w:t>
        </w:r>
        <w:proofErr w:type="spellEnd"/>
      </w:hyperlink>
      <w:r>
        <w:t>.</w:t>
      </w:r>
    </w:p>
    <w:p w:rsidR="004740E5" w:rsidRDefault="004740E5" w:rsidP="004740E5">
      <w:r>
        <w:t>Сува, Фиджи — Бахаи Фиджи посадили деревья в честь 80-летия своей общины и как дань уважения к бахаи Фиджи и Ирана.</w:t>
      </w:r>
    </w:p>
    <w:p w:rsidR="004740E5" w:rsidRDefault="004740E5" w:rsidP="004740E5">
      <w:r>
        <w:t>Четыре дерева, разные сорта «</w:t>
      </w:r>
      <w:proofErr w:type="spellStart"/>
      <w:r>
        <w:t>норфолкской</w:t>
      </w:r>
      <w:proofErr w:type="spellEnd"/>
      <w:r>
        <w:t xml:space="preserve"> сосны» (Араукария) из разных стран Тихоокеанского региона, были посажены на участке бахаи в Сува, рассказала Ким </w:t>
      </w:r>
      <w:proofErr w:type="spellStart"/>
      <w:r>
        <w:t>Боуден-Керби</w:t>
      </w:r>
      <w:proofErr w:type="spellEnd"/>
      <w:r>
        <w:t>, секретарь Национального Духовного Собрания бахаи Фиджи.</w:t>
      </w:r>
    </w:p>
    <w:p w:rsidR="004740E5" w:rsidRDefault="004740E5" w:rsidP="004740E5">
      <w:proofErr w:type="gramStart"/>
      <w:r>
        <w:t>«”</w:t>
      </w:r>
      <w:proofErr w:type="spellStart"/>
      <w:r>
        <w:t>Норфолкская</w:t>
      </w:r>
      <w:proofErr w:type="spellEnd"/>
      <w:proofErr w:type="gramEnd"/>
      <w:r>
        <w:t xml:space="preserve"> сосна” из Австралии символизирует служение </w:t>
      </w:r>
      <w:proofErr w:type="spellStart"/>
      <w:r>
        <w:t>Ирэн</w:t>
      </w:r>
      <w:proofErr w:type="spellEnd"/>
      <w:r>
        <w:t xml:space="preserve"> Джексон Уильямс, которая приехала сюда в середине 1950-х годов, чтобы помочь бахаи», — говорит г-жа </w:t>
      </w:r>
      <w:proofErr w:type="spellStart"/>
      <w:r>
        <w:t>Боуден-Керби</w:t>
      </w:r>
      <w:proofErr w:type="spellEnd"/>
      <w:r>
        <w:t>.</w:t>
      </w:r>
    </w:p>
    <w:p w:rsidR="004740E5" w:rsidRDefault="004740E5" w:rsidP="004740E5">
      <w:r>
        <w:t>«Другой сорт “араукарии”, который встречается только на Фиджи, посажен в память о первых бахаи Фиджи».</w:t>
      </w:r>
    </w:p>
    <w:p w:rsidR="004740E5" w:rsidRDefault="004740E5" w:rsidP="004740E5">
      <w:proofErr w:type="gramStart"/>
      <w:r>
        <w:t>«”Араукария</w:t>
      </w:r>
      <w:proofErr w:type="gramEnd"/>
      <w:r>
        <w:t xml:space="preserve">” из Папуа-Новой Гвинеи была посажена в национальном центре бахаи по случаю 80-летия Веры в Фиджи и одна, “араукария </w:t>
      </w:r>
      <w:proofErr w:type="spellStart"/>
      <w:r>
        <w:t>кука</w:t>
      </w:r>
      <w:proofErr w:type="spellEnd"/>
      <w:r>
        <w:t>” из Новой Каледонии — в честь тех бахаи, которые были замучены в Иране».</w:t>
      </w:r>
    </w:p>
    <w:p w:rsidR="004740E5" w:rsidRDefault="004740E5" w:rsidP="004740E5">
      <w:r>
        <w:t>«</w:t>
      </w:r>
      <w:proofErr w:type="spellStart"/>
      <w:r>
        <w:t>Норфолкские</w:t>
      </w:r>
      <w:proofErr w:type="spellEnd"/>
      <w:r>
        <w:t xml:space="preserve"> сосны» выделяются своей высотой, красотой и симметрией, и хорошо известны бахаи т.к. украшают подходы к священным местам мира бахаи: Святилище Бахауллы и Святилище Баба на Святой Земле.</w:t>
      </w:r>
    </w:p>
    <w:p w:rsidR="004740E5" w:rsidRDefault="004740E5" w:rsidP="004740E5">
      <w:r>
        <w:t>Посадку произвели во время юбилейных торжеств, которые проходили 12-15 ноября 2004 года. В первый день празднования также отметили Рождество Бахауллы.</w:t>
      </w:r>
    </w:p>
    <w:p w:rsidR="004740E5" w:rsidRDefault="004740E5" w:rsidP="004740E5">
      <w:r>
        <w:t xml:space="preserve">На торжествах смогли присутствовать некоторые давние члены общины, включая Виктора Уильямса, </w:t>
      </w:r>
      <w:proofErr w:type="spellStart"/>
      <w:r>
        <w:t>Аисеа</w:t>
      </w:r>
      <w:proofErr w:type="spellEnd"/>
      <w:r>
        <w:t xml:space="preserve"> </w:t>
      </w:r>
      <w:proofErr w:type="spellStart"/>
      <w:r>
        <w:t>Аисаке</w:t>
      </w:r>
      <w:proofErr w:type="spellEnd"/>
      <w:r>
        <w:t xml:space="preserve"> (первый бахаи </w:t>
      </w:r>
      <w:proofErr w:type="spellStart"/>
      <w:r>
        <w:t>ротума</w:t>
      </w:r>
      <w:proofErr w:type="spellEnd"/>
      <w:r>
        <w:t xml:space="preserve">), </w:t>
      </w:r>
      <w:proofErr w:type="spellStart"/>
      <w:r>
        <w:t>Аписаи</w:t>
      </w:r>
      <w:proofErr w:type="spellEnd"/>
      <w:r>
        <w:t xml:space="preserve"> </w:t>
      </w:r>
      <w:proofErr w:type="spellStart"/>
      <w:r>
        <w:t>Матау</w:t>
      </w:r>
      <w:proofErr w:type="spellEnd"/>
      <w:r>
        <w:t xml:space="preserve">, </w:t>
      </w:r>
      <w:proofErr w:type="spellStart"/>
      <w:r>
        <w:t>Йи</w:t>
      </w:r>
      <w:proofErr w:type="spellEnd"/>
      <w:r>
        <w:t xml:space="preserve"> </w:t>
      </w:r>
      <w:proofErr w:type="spellStart"/>
      <w:r>
        <w:t>Ва</w:t>
      </w:r>
      <w:proofErr w:type="spellEnd"/>
      <w:r>
        <w:t xml:space="preserve"> </w:t>
      </w:r>
      <w:proofErr w:type="spellStart"/>
      <w:r>
        <w:t>Синг</w:t>
      </w:r>
      <w:proofErr w:type="spellEnd"/>
      <w:r>
        <w:t xml:space="preserve"> (первый бахаи Фиджи китаец) и </w:t>
      </w:r>
      <w:proofErr w:type="spellStart"/>
      <w:r>
        <w:t>Лепани</w:t>
      </w:r>
      <w:proofErr w:type="spellEnd"/>
      <w:r>
        <w:t xml:space="preserve"> </w:t>
      </w:r>
      <w:proofErr w:type="spellStart"/>
      <w:r>
        <w:t>Вакалолома</w:t>
      </w:r>
      <w:proofErr w:type="spellEnd"/>
      <w:r>
        <w:t>. Они рассказали о первых годах Веры в Фиджи и поделились историями о том, как они впервые узнали о Вере Бахаи.</w:t>
      </w:r>
    </w:p>
    <w:p w:rsidR="004740E5" w:rsidRDefault="004740E5" w:rsidP="004740E5">
      <w:r>
        <w:t xml:space="preserve">Среди тех, о ком тепло вспомнили во время юбилея, были выдающиеся бахаи, посещавшие архипелаг: </w:t>
      </w:r>
      <w:proofErr w:type="spellStart"/>
      <w:r>
        <w:t>Рухийи</w:t>
      </w:r>
      <w:proofErr w:type="spellEnd"/>
      <w:r>
        <w:t xml:space="preserve"> </w:t>
      </w:r>
      <w:proofErr w:type="spellStart"/>
      <w:r>
        <w:t>Раббани</w:t>
      </w:r>
      <w:proofErr w:type="spellEnd"/>
      <w:r>
        <w:t xml:space="preserve"> и другие Десницы Дела Божьего, в том числе </w:t>
      </w:r>
      <w:proofErr w:type="spellStart"/>
      <w:r>
        <w:t>Абуль</w:t>
      </w:r>
      <w:proofErr w:type="spellEnd"/>
      <w:r>
        <w:t xml:space="preserve"> </w:t>
      </w:r>
      <w:proofErr w:type="spellStart"/>
      <w:r>
        <w:t>Касим</w:t>
      </w:r>
      <w:proofErr w:type="spellEnd"/>
      <w:r>
        <w:t xml:space="preserve"> </w:t>
      </w:r>
      <w:proofErr w:type="spellStart"/>
      <w:r>
        <w:t>Файзи</w:t>
      </w:r>
      <w:proofErr w:type="spellEnd"/>
      <w:r>
        <w:t xml:space="preserve">, </w:t>
      </w:r>
      <w:proofErr w:type="spellStart"/>
      <w:r>
        <w:t>Коллиз</w:t>
      </w:r>
      <w:proofErr w:type="spellEnd"/>
      <w:r>
        <w:t xml:space="preserve"> </w:t>
      </w:r>
      <w:proofErr w:type="spellStart"/>
      <w:r>
        <w:t>Физерстоун</w:t>
      </w:r>
      <w:proofErr w:type="spellEnd"/>
      <w:r>
        <w:t xml:space="preserve">, Рахматулла </w:t>
      </w:r>
      <w:proofErr w:type="spellStart"/>
      <w:r>
        <w:t>Мухаджир</w:t>
      </w:r>
      <w:proofErr w:type="spellEnd"/>
      <w:r>
        <w:t xml:space="preserve">, и Инок </w:t>
      </w:r>
      <w:proofErr w:type="spellStart"/>
      <w:r>
        <w:t>Олинга</w:t>
      </w:r>
      <w:proofErr w:type="spellEnd"/>
      <w:r>
        <w:t>. Десница Дела Божьего Марта Рут передала книги бахаи в библиотеку Сува на своем пути на Гавайи в 1939 году.</w:t>
      </w:r>
    </w:p>
    <w:p w:rsidR="004740E5" w:rsidRDefault="004740E5" w:rsidP="004740E5">
      <w:r>
        <w:t xml:space="preserve">Среди официальных гостей на торжествах был </w:t>
      </w:r>
      <w:proofErr w:type="spellStart"/>
      <w:r>
        <w:t>Рату</w:t>
      </w:r>
      <w:proofErr w:type="spellEnd"/>
      <w:r>
        <w:t xml:space="preserve"> </w:t>
      </w:r>
      <w:proofErr w:type="spellStart"/>
      <w:r>
        <w:t>Джони</w:t>
      </w:r>
      <w:proofErr w:type="spellEnd"/>
      <w:r>
        <w:t xml:space="preserve"> </w:t>
      </w:r>
      <w:proofErr w:type="spellStart"/>
      <w:r>
        <w:t>Мадраививи</w:t>
      </w:r>
      <w:proofErr w:type="spellEnd"/>
      <w:r>
        <w:t>, который впоследствии стал вице-президентом Фиджи.</w:t>
      </w:r>
    </w:p>
    <w:p w:rsidR="004740E5" w:rsidRDefault="004740E5" w:rsidP="004740E5">
      <w:r>
        <w:t xml:space="preserve">На празднике историк </w:t>
      </w:r>
      <w:proofErr w:type="spellStart"/>
      <w:r>
        <w:t>Грэм</w:t>
      </w:r>
      <w:proofErr w:type="spellEnd"/>
      <w:r>
        <w:t xml:space="preserve"> </w:t>
      </w:r>
      <w:proofErr w:type="spellStart"/>
      <w:r>
        <w:t>Хассалл</w:t>
      </w:r>
      <w:proofErr w:type="spellEnd"/>
      <w:r>
        <w:t>, проживающий на Фиджи, рассказал собравшимся об истории общины бахаи Фиджи и людях, которые сыграли важную роль в ее становлении.</w:t>
      </w:r>
    </w:p>
    <w:p w:rsidR="004740E5" w:rsidRDefault="004740E5" w:rsidP="004740E5">
      <w:r>
        <w:t xml:space="preserve">Доктор </w:t>
      </w:r>
      <w:proofErr w:type="spellStart"/>
      <w:r>
        <w:t>Хассалл</w:t>
      </w:r>
      <w:proofErr w:type="spellEnd"/>
      <w:r>
        <w:t xml:space="preserve"> отметил вклад </w:t>
      </w:r>
      <w:proofErr w:type="spellStart"/>
      <w:r>
        <w:t>Ирэн</w:t>
      </w:r>
      <w:proofErr w:type="spellEnd"/>
      <w:r>
        <w:t xml:space="preserve"> Джексон (в замужестве Уильямс), бахаи из Австралии, которая прибыла в Суве 21 марта 1954 года.</w:t>
      </w:r>
    </w:p>
    <w:p w:rsidR="004740E5" w:rsidRDefault="004740E5" w:rsidP="004740E5">
      <w:r>
        <w:t xml:space="preserve">Г-жа Джексон, которая работала бухгалтером в столице, вскоре была избрана членом Местного </w:t>
      </w:r>
      <w:r w:rsidR="00FF6193" w:rsidRPr="00FF6193">
        <w:t>д</w:t>
      </w:r>
      <w:r>
        <w:t xml:space="preserve">уховного </w:t>
      </w:r>
      <w:r w:rsidR="00FF6193" w:rsidRPr="00FF6193">
        <w:t>с</w:t>
      </w:r>
      <w:r>
        <w:t>обрания бахаи Суве и служила в качестве секретаря Собрания. В 1959 году, когда было образовано первое Региональное Духовное Собрание бахаи южной части Тихого океана, г-жа Джексон была избрана его секретарем.</w:t>
      </w:r>
    </w:p>
    <w:p w:rsidR="004740E5" w:rsidRDefault="004740E5" w:rsidP="004740E5">
      <w:r>
        <w:t xml:space="preserve">Нора Ли, бахаи из Новой Зеландии, жила в Фиджи с 1924 по 1930. До приезда г-жи Джексон в стране уже было несколько углубленных бахаи. Среди бахаи, которые приезжали сюда в самом начале, были </w:t>
      </w:r>
      <w:proofErr w:type="spellStart"/>
      <w:r>
        <w:t>Лоули</w:t>
      </w:r>
      <w:proofErr w:type="spellEnd"/>
      <w:r>
        <w:t xml:space="preserve"> </w:t>
      </w:r>
      <w:proofErr w:type="spellStart"/>
      <w:r>
        <w:t>Мэтьюз</w:t>
      </w:r>
      <w:proofErr w:type="spellEnd"/>
      <w:r>
        <w:t xml:space="preserve"> и </w:t>
      </w:r>
      <w:proofErr w:type="spellStart"/>
      <w:r>
        <w:t>Элвин</w:t>
      </w:r>
      <w:proofErr w:type="spellEnd"/>
      <w:r>
        <w:t xml:space="preserve"> и Гертруда Блюм. Среди первых людей, принявших Веру в Фиджи, были </w:t>
      </w:r>
      <w:proofErr w:type="spellStart"/>
      <w:r>
        <w:t>Нур</w:t>
      </w:r>
      <w:proofErr w:type="spellEnd"/>
      <w:r>
        <w:t xml:space="preserve"> и Виолетта Али, а также Вали и </w:t>
      </w:r>
      <w:proofErr w:type="spellStart"/>
      <w:r>
        <w:t>Зайнаб</w:t>
      </w:r>
      <w:proofErr w:type="spellEnd"/>
      <w:r>
        <w:t xml:space="preserve"> Хан.</w:t>
      </w:r>
    </w:p>
    <w:p w:rsidR="004740E5" w:rsidRDefault="004740E5" w:rsidP="004740E5"/>
    <w:p w:rsidR="004740E5" w:rsidRDefault="004740E5" w:rsidP="004740E5">
      <w:r>
        <w:lastRenderedPageBreak/>
        <w:t xml:space="preserve">На праздновании было много музыки и танцев. Бахаи с островов </w:t>
      </w:r>
      <w:proofErr w:type="spellStart"/>
      <w:r>
        <w:t>Лау</w:t>
      </w:r>
      <w:proofErr w:type="spellEnd"/>
      <w:r>
        <w:t xml:space="preserve"> танцевали традиционный </w:t>
      </w:r>
      <w:proofErr w:type="spellStart"/>
      <w:r>
        <w:t>меке</w:t>
      </w:r>
      <w:proofErr w:type="spellEnd"/>
      <w:r>
        <w:t xml:space="preserve">, а группа молодежи с острова </w:t>
      </w:r>
      <w:proofErr w:type="spellStart"/>
      <w:r>
        <w:t>Раби</w:t>
      </w:r>
      <w:proofErr w:type="spellEnd"/>
      <w:r>
        <w:t xml:space="preserve"> и хор бахаи пели песни. Молодежная труппа </w:t>
      </w:r>
      <w:proofErr w:type="spellStart"/>
      <w:r>
        <w:t>Насину</w:t>
      </w:r>
      <w:proofErr w:type="spellEnd"/>
      <w:r>
        <w:t xml:space="preserve"> показала европейские, </w:t>
      </w:r>
      <w:proofErr w:type="spellStart"/>
      <w:r>
        <w:t>фиджи</w:t>
      </w:r>
      <w:proofErr w:type="spellEnd"/>
      <w:r>
        <w:t xml:space="preserve"> и индийские танцы.</w:t>
      </w:r>
    </w:p>
    <w:p w:rsidR="004740E5" w:rsidRDefault="004740E5" w:rsidP="004740E5">
      <w:r>
        <w:t>После официальной церемонии на территории бахаи еще два дня продолжалось радостное и волнующее празднование, когда верующие со всего Фиджи расск</w:t>
      </w:r>
      <w:r w:rsidR="00FF6193">
        <w:t>азывали истории и пели песни.</w:t>
      </w:r>
    </w:p>
    <w:p w:rsidR="004740E5" w:rsidRDefault="004740E5" w:rsidP="004740E5">
      <w:r>
        <w:t>«Фиджи таймс», одна из самых читаемых газет в стране, опубликовала статью об этом юбилее.</w:t>
      </w:r>
    </w:p>
    <w:p w:rsidR="004740E5" w:rsidRDefault="004740E5" w:rsidP="004740E5">
      <w:r>
        <w:t xml:space="preserve">На сегодняшний день в Фиджи существует 21 Местное </w:t>
      </w:r>
      <w:r w:rsidR="00FF6193" w:rsidRPr="00FF6193">
        <w:t>д</w:t>
      </w:r>
      <w:r>
        <w:t xml:space="preserve">уховное </w:t>
      </w:r>
      <w:r w:rsidR="00FF6193" w:rsidRPr="00FF6193">
        <w:t>с</w:t>
      </w:r>
      <w:r>
        <w:t>обрание. Бахаи проживают более чем в 80 населенных пунктах по всему Фиджи и занимаются служением сообществу. Например, они регулярно проводят молитвенные собрания и занятия для детей, которые привлекает все более широкий круг людей.</w:t>
      </w:r>
    </w:p>
    <w:p w:rsidR="004740E5" w:rsidRDefault="004740E5" w:rsidP="004740E5">
      <w:r>
        <w:t>Еженедельная многоконфессиональная молитвенная встреча проводится каждое воскресенье в национальном центре бахаи в Суве, где собравшиеся читают молитвы и выдержки из различных священных писаний.</w:t>
      </w:r>
    </w:p>
    <w:p w:rsidR="004740E5" w:rsidRDefault="004740E5" w:rsidP="004740E5">
      <w:r>
        <w:t xml:space="preserve">Община также организует учебные кружки, где </w:t>
      </w:r>
      <w:proofErr w:type="gramStart"/>
      <w:r>
        <w:t>бахаи</w:t>
      </w:r>
      <w:proofErr w:type="gramEnd"/>
      <w:r>
        <w:t xml:space="preserve"> и другие участники учатся, как помогать другим исследовать духовные истины и выражать себя красноречиво. Они там также узнают, как выполнять акты служения другим, например, передавать духовные ценности детям.</w:t>
      </w:r>
    </w:p>
    <w:p w:rsidR="00FF6193" w:rsidRDefault="002275D9" w:rsidP="004740E5">
      <w:r>
        <w:rPr>
          <w:noProof/>
        </w:rPr>
        <mc:AlternateContent>
          <mc:Choice Requires="wps">
            <w:drawing>
              <wp:anchor distT="0" distB="0" distL="114300" distR="114300" simplePos="0" relativeHeight="251700224" behindDoc="0" locked="0" layoutInCell="1" allowOverlap="1" wp14:anchorId="01C6C265" wp14:editId="411C5184">
                <wp:simplePos x="0" y="0"/>
                <wp:positionH relativeFrom="column">
                  <wp:posOffset>19050</wp:posOffset>
                </wp:positionH>
                <wp:positionV relativeFrom="paragraph">
                  <wp:posOffset>4864404</wp:posOffset>
                </wp:positionV>
                <wp:extent cx="2148205" cy="302798"/>
                <wp:effectExtent l="0" t="0" r="4445" b="2540"/>
                <wp:wrapSquare wrapText="bothSides"/>
                <wp:docPr id="43" name="Надпись 43"/>
                <wp:cNvGraphicFramePr/>
                <a:graphic xmlns:a="http://schemas.openxmlformats.org/drawingml/2006/main">
                  <a:graphicData uri="http://schemas.microsoft.com/office/word/2010/wordprocessingShape">
                    <wps:wsp>
                      <wps:cNvSpPr txBox="1"/>
                      <wps:spPr>
                        <a:xfrm>
                          <a:off x="0" y="0"/>
                          <a:ext cx="2148205" cy="302798"/>
                        </a:xfrm>
                        <a:prstGeom prst="rect">
                          <a:avLst/>
                        </a:prstGeom>
                        <a:solidFill>
                          <a:prstClr val="white"/>
                        </a:solidFill>
                        <a:ln>
                          <a:noFill/>
                        </a:ln>
                        <a:effectLst/>
                      </wps:spPr>
                      <wps:txbx>
                        <w:txbxContent>
                          <w:p w:rsidR="00976964" w:rsidRPr="00822C3B" w:rsidRDefault="00976964" w:rsidP="00976964">
                            <w:pPr>
                              <w:pStyle w:val="affffffc"/>
                              <w:rPr>
                                <w:noProof/>
                                <w:color w:val="262626" w:themeColor="text1" w:themeTint="D9"/>
                                <w:sz w:val="20"/>
                                <w:szCs w:val="20"/>
                              </w:rPr>
                            </w:pPr>
                            <w:r w:rsidRPr="00633700">
                              <w:t xml:space="preserve">Презентация истории общины бахаи Фиджи д-ром </w:t>
                            </w:r>
                            <w:proofErr w:type="spellStart"/>
                            <w:r w:rsidRPr="00633700">
                              <w:t>Грэмом</w:t>
                            </w:r>
                            <w:proofErr w:type="spellEnd"/>
                            <w:r w:rsidRPr="00633700">
                              <w:t xml:space="preserve"> </w:t>
                            </w:r>
                            <w:proofErr w:type="spellStart"/>
                            <w:r w:rsidRPr="00633700">
                              <w:t>Хассаллом</w:t>
                            </w:r>
                            <w:proofErr w:type="spellEnd"/>
                            <w:r w:rsidRPr="00633700">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C6C265" id="Надпись 43" o:spid="_x0000_s1027" type="#_x0000_t202" style="position:absolute;left:0;text-align:left;margin-left:1.5pt;margin-top:383pt;width:169.15pt;height:23.85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" stroked="f">
                <v:textbox inset="0,0,0,0">
                  <w:txbxContent>
                    <w:p w:rsidR="00976964" w:rsidRPr="00822C3B" w:rsidRDefault="00976964" w:rsidP="00976964">
                      <w:pPr>
                        <w:pStyle w:val="affffffc"/>
                        <w:rPr>
                          <w:noProof/>
                          <w:color w:val="262626" w:themeColor="text1" w:themeTint="D9"/>
                          <w:sz w:val="20"/>
                          <w:szCs w:val="20"/>
                        </w:rPr>
                      </w:pPr>
                      <w:r w:rsidRPr="00633700">
                        <w:t xml:space="preserve">Презентация истории общины бахаи Фиджи д-ром </w:t>
                      </w:r>
                      <w:proofErr w:type="spellStart"/>
                      <w:r w:rsidRPr="00633700">
                        <w:t>Грэмом</w:t>
                      </w:r>
                      <w:proofErr w:type="spellEnd"/>
                      <w:r w:rsidRPr="00633700">
                        <w:t xml:space="preserve"> </w:t>
                      </w:r>
                      <w:proofErr w:type="spellStart"/>
                      <w:r w:rsidRPr="00633700">
                        <w:t>Хассаллом</w:t>
                      </w:r>
                      <w:proofErr w:type="spellEnd"/>
                      <w:r w:rsidRPr="00633700">
                        <w:t>.</w:t>
                      </w:r>
                    </w:p>
                  </w:txbxContent>
                </v:textbox>
                <w10:wrap type="square"/>
              </v:shape>
            </w:pict>
          </mc:Fallback>
        </mc:AlternateContent>
      </w:r>
      <w:r>
        <w:rPr>
          <w:noProof/>
        </w:rPr>
        <mc:AlternateContent>
          <mc:Choice Requires="wps">
            <w:drawing>
              <wp:anchor distT="0" distB="0" distL="114300" distR="114300" simplePos="0" relativeHeight="251702272" behindDoc="0" locked="0" layoutInCell="1" allowOverlap="1" wp14:anchorId="767010F7" wp14:editId="4447C6AC">
                <wp:simplePos x="0" y="0"/>
                <wp:positionH relativeFrom="column">
                  <wp:posOffset>2356485</wp:posOffset>
                </wp:positionH>
                <wp:positionV relativeFrom="paragraph">
                  <wp:posOffset>4833179</wp:posOffset>
                </wp:positionV>
                <wp:extent cx="1350010" cy="405516"/>
                <wp:effectExtent l="0" t="0" r="2540" b="0"/>
                <wp:wrapSquare wrapText="bothSides"/>
                <wp:docPr id="44" name="Надпись 44"/>
                <wp:cNvGraphicFramePr/>
                <a:graphic xmlns:a="http://schemas.openxmlformats.org/drawingml/2006/main">
                  <a:graphicData uri="http://schemas.microsoft.com/office/word/2010/wordprocessingShape">
                    <wps:wsp>
                      <wps:cNvSpPr txBox="1"/>
                      <wps:spPr>
                        <a:xfrm>
                          <a:off x="0" y="0"/>
                          <a:ext cx="1350010" cy="405516"/>
                        </a:xfrm>
                        <a:prstGeom prst="rect">
                          <a:avLst/>
                        </a:prstGeom>
                        <a:solidFill>
                          <a:prstClr val="white"/>
                        </a:solidFill>
                        <a:ln>
                          <a:noFill/>
                        </a:ln>
                        <a:effectLst/>
                      </wps:spPr>
                      <wps:txbx>
                        <w:txbxContent>
                          <w:p w:rsidR="00976964" w:rsidRPr="001E4A36" w:rsidRDefault="00976964" w:rsidP="00976964">
                            <w:pPr>
                              <w:pStyle w:val="affffffc"/>
                              <w:rPr>
                                <w:noProof/>
                                <w:color w:val="262626" w:themeColor="text1" w:themeTint="D9"/>
                                <w:sz w:val="20"/>
                                <w:szCs w:val="20"/>
                              </w:rPr>
                            </w:pPr>
                            <w:r w:rsidRPr="00683EB3">
                              <w:t>Учебный кружок в центре бахаи города Сува, март 2005 года.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7010F7" id="Надпись 44" o:spid="_x0000_s1028" type="#_x0000_t202" style="position:absolute;left:0;text-align:left;margin-left:185.55pt;margin-top:380.55pt;width:106.3pt;height:31.95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" stroked="f">
                <v:textbox inset="0,0,0,0">
                  <w:txbxContent>
                    <w:p w:rsidR="00976964" w:rsidRPr="001E4A36" w:rsidRDefault="00976964" w:rsidP="00976964">
                      <w:pPr>
                        <w:pStyle w:val="affffffc"/>
                        <w:rPr>
                          <w:noProof/>
                          <w:color w:val="262626" w:themeColor="text1" w:themeTint="D9"/>
                          <w:sz w:val="20"/>
                          <w:szCs w:val="20"/>
                        </w:rPr>
                      </w:pPr>
                      <w:r w:rsidRPr="00683EB3">
                        <w:t>Учебный кружок в центре бахаи города Сува, март 2005 года.</w:t>
                      </w:r>
                    </w:p>
                  </w:txbxContent>
                </v:textbox>
                <w10:wrap type="square"/>
              </v:shape>
            </w:pict>
          </mc:Fallback>
        </mc:AlternateContent>
      </w:r>
      <w:r>
        <w:rPr>
          <w:noProof/>
        </w:rPr>
        <mc:AlternateContent>
          <mc:Choice Requires="wps">
            <w:drawing>
              <wp:anchor distT="0" distB="0" distL="114300" distR="114300" simplePos="0" relativeHeight="251705344" behindDoc="0" locked="0" layoutInCell="1" allowOverlap="1" wp14:anchorId="109D808A" wp14:editId="0558EFA0">
                <wp:simplePos x="0" y="0"/>
                <wp:positionH relativeFrom="column">
                  <wp:posOffset>3970269</wp:posOffset>
                </wp:positionH>
                <wp:positionV relativeFrom="paragraph">
                  <wp:posOffset>4822245</wp:posOffset>
                </wp:positionV>
                <wp:extent cx="2313305" cy="333375"/>
                <wp:effectExtent l="0" t="0" r="0" b="9525"/>
                <wp:wrapSquare wrapText="bothSides"/>
                <wp:docPr id="45" name="Надпись 45"/>
                <wp:cNvGraphicFramePr/>
                <a:graphic xmlns:a="http://schemas.openxmlformats.org/drawingml/2006/main">
                  <a:graphicData uri="http://schemas.microsoft.com/office/word/2010/wordprocessingShape">
                    <wps:wsp>
                      <wps:cNvSpPr txBox="1"/>
                      <wps:spPr>
                        <a:xfrm>
                          <a:off x="0" y="0"/>
                          <a:ext cx="2313305" cy="333375"/>
                        </a:xfrm>
                        <a:prstGeom prst="rect">
                          <a:avLst/>
                        </a:prstGeom>
                        <a:solidFill>
                          <a:prstClr val="white"/>
                        </a:solidFill>
                        <a:ln>
                          <a:noFill/>
                        </a:ln>
                        <a:effectLst/>
                      </wps:spPr>
                      <wps:txbx>
                        <w:txbxContent>
                          <w:p w:rsidR="002275D9" w:rsidRPr="00F30546" w:rsidRDefault="002275D9" w:rsidP="002275D9">
                            <w:pPr>
                              <w:pStyle w:val="affffffc"/>
                              <w:rPr>
                                <w:noProof/>
                                <w:color w:val="262626" w:themeColor="text1" w:themeTint="D9"/>
                                <w:sz w:val="20"/>
                                <w:szCs w:val="20"/>
                              </w:rPr>
                            </w:pPr>
                            <w:r w:rsidRPr="00874B54">
                              <w:t>Хор бахаи выступает на восьмидесятилетии общины бахаи Фиджи.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9D808A" id="Надпись 45" o:spid="_x0000_s1029" type="#_x0000_t202" style="position:absolute;left:0;text-align:left;margin-left:312.6pt;margin-top:379.7pt;width:182.15pt;height:26.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" stroked="f">
                <v:textbox inset="0,0,0,0">
                  <w:txbxContent>
                    <w:p w:rsidR="002275D9" w:rsidRPr="00F30546" w:rsidRDefault="002275D9" w:rsidP="002275D9">
                      <w:pPr>
                        <w:pStyle w:val="affffffc"/>
                        <w:rPr>
                          <w:noProof/>
                          <w:color w:val="262626" w:themeColor="text1" w:themeTint="D9"/>
                          <w:sz w:val="20"/>
                          <w:szCs w:val="20"/>
                        </w:rPr>
                      </w:pPr>
                      <w:r w:rsidRPr="00874B54">
                        <w:t>Хор бахаи выступает на восьмидесятилетии общины бахаи Фиджи.</w:t>
                      </w:r>
                    </w:p>
                  </w:txbxContent>
                </v:textbox>
                <w10:wrap type="square"/>
              </v:shape>
            </w:pict>
          </mc:Fallback>
        </mc:AlternateContent>
      </w:r>
      <w:r>
        <w:rPr>
          <w:noProof/>
        </w:rPr>
        <mc:AlternateContent>
          <mc:Choice Requires="wps">
            <w:drawing>
              <wp:anchor distT="0" distB="0" distL="114300" distR="114300" simplePos="0" relativeHeight="251696128" behindDoc="0" locked="0" layoutInCell="1" allowOverlap="1" wp14:anchorId="3FED7729" wp14:editId="140135EA">
                <wp:simplePos x="0" y="0"/>
                <wp:positionH relativeFrom="column">
                  <wp:posOffset>12700</wp:posOffset>
                </wp:positionH>
                <wp:positionV relativeFrom="paragraph">
                  <wp:posOffset>2487295</wp:posOffset>
                </wp:positionV>
                <wp:extent cx="2879725" cy="635"/>
                <wp:effectExtent l="0" t="0" r="0" b="0"/>
                <wp:wrapSquare wrapText="bothSides"/>
                <wp:docPr id="40" name="Надпись 40"/>
                <wp:cNvGraphicFramePr/>
                <a:graphic xmlns:a="http://schemas.openxmlformats.org/drawingml/2006/main">
                  <a:graphicData uri="http://schemas.microsoft.com/office/word/2010/wordprocessingShape">
                    <wps:wsp>
                      <wps:cNvSpPr txBox="1"/>
                      <wps:spPr>
                        <a:xfrm>
                          <a:off x="0" y="0"/>
                          <a:ext cx="2879725" cy="635"/>
                        </a:xfrm>
                        <a:prstGeom prst="rect">
                          <a:avLst/>
                        </a:prstGeom>
                        <a:solidFill>
                          <a:prstClr val="white"/>
                        </a:solidFill>
                        <a:ln>
                          <a:noFill/>
                        </a:ln>
                        <a:effectLst/>
                      </wps:spPr>
                      <wps:txbx>
                        <w:txbxContent>
                          <w:p w:rsidR="001C75D6" w:rsidRPr="009E3C3E" w:rsidRDefault="001C75D6" w:rsidP="001C75D6">
                            <w:pPr>
                              <w:pStyle w:val="affffffc"/>
                              <w:rPr>
                                <w:noProof/>
                                <w:color w:val="262626" w:themeColor="text1" w:themeTint="D9"/>
                                <w:sz w:val="20"/>
                                <w:szCs w:val="20"/>
                              </w:rPr>
                            </w:pPr>
                            <w:r w:rsidRPr="00BE63A6">
                              <w:t>Члены общины бахаи Фиджи высаживают «</w:t>
                            </w:r>
                            <w:proofErr w:type="spellStart"/>
                            <w:r w:rsidRPr="00BE63A6">
                              <w:t>норфолкские</w:t>
                            </w:r>
                            <w:proofErr w:type="spellEnd"/>
                            <w:r w:rsidRPr="00BE63A6">
                              <w:t xml:space="preserve"> сосны», чтобы почтить память первых бахаи Фиджи. Фото </w:t>
                            </w:r>
                            <w:proofErr w:type="spellStart"/>
                            <w:r w:rsidRPr="00BE63A6">
                              <w:t>Омид</w:t>
                            </w:r>
                            <w:proofErr w:type="spellEnd"/>
                            <w:r w:rsidRPr="00BE63A6">
                              <w:t xml:space="preserve"> </w:t>
                            </w:r>
                            <w:proofErr w:type="spellStart"/>
                            <w:r w:rsidRPr="00BE63A6">
                              <w:t>Сабери</w:t>
                            </w:r>
                            <w:proofErr w:type="spellEnd"/>
                            <w:r w:rsidRPr="00BE63A6">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ED7729" id="Надпись 40" o:spid="_x0000_s1030" type="#_x0000_t202" style="position:absolute;left:0;text-align:left;margin-left:1pt;margin-top:195.85pt;width:226.75pt;height:.05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" stroked="f">
                <v:textbox style="mso-fit-shape-to-text:t" inset="0,0,0,0">
                  <w:txbxContent>
                    <w:p w:rsidR="001C75D6" w:rsidRPr="009E3C3E" w:rsidRDefault="001C75D6" w:rsidP="001C75D6">
                      <w:pPr>
                        <w:pStyle w:val="affffffc"/>
                        <w:rPr>
                          <w:noProof/>
                          <w:color w:val="262626" w:themeColor="text1" w:themeTint="D9"/>
                          <w:sz w:val="20"/>
                          <w:szCs w:val="20"/>
                        </w:rPr>
                      </w:pPr>
                      <w:r w:rsidRPr="00BE63A6">
                        <w:t>Члены общины бахаи Фиджи высаживают «</w:t>
                      </w:r>
                      <w:proofErr w:type="spellStart"/>
                      <w:r w:rsidRPr="00BE63A6">
                        <w:t>норфолкские</w:t>
                      </w:r>
                      <w:proofErr w:type="spellEnd"/>
                      <w:r w:rsidRPr="00BE63A6">
                        <w:t xml:space="preserve"> сосны», чтобы почтить память первых бахаи Фиджи. Фото </w:t>
                      </w:r>
                      <w:proofErr w:type="spellStart"/>
                      <w:r w:rsidRPr="00BE63A6">
                        <w:t>Омид</w:t>
                      </w:r>
                      <w:proofErr w:type="spellEnd"/>
                      <w:r w:rsidRPr="00BE63A6">
                        <w:t xml:space="preserve"> </w:t>
                      </w:r>
                      <w:proofErr w:type="spellStart"/>
                      <w:r w:rsidRPr="00BE63A6">
                        <w:t>Сабери</w:t>
                      </w:r>
                      <w:proofErr w:type="spellEnd"/>
                      <w:r w:rsidRPr="00BE63A6">
                        <w:t>.</w:t>
                      </w:r>
                    </w:p>
                  </w:txbxContent>
                </v:textbox>
                <w10:wrap type="square"/>
              </v:shape>
            </w:pict>
          </mc:Fallback>
        </mc:AlternateContent>
      </w:r>
      <w:r>
        <w:rPr>
          <w:noProof/>
        </w:rPr>
        <w:drawing>
          <wp:anchor distT="0" distB="0" distL="114300" distR="114300" simplePos="0" relativeHeight="251688960" behindDoc="0" locked="0" layoutInCell="1" allowOverlap="1" wp14:anchorId="0D7E1991" wp14:editId="39A7950F">
            <wp:simplePos x="0" y="0"/>
            <wp:positionH relativeFrom="column">
              <wp:posOffset>17780</wp:posOffset>
            </wp:positionH>
            <wp:positionV relativeFrom="paragraph">
              <wp:posOffset>270510</wp:posOffset>
            </wp:positionV>
            <wp:extent cx="2880995" cy="2159635"/>
            <wp:effectExtent l="19050" t="0" r="14605" b="221615"/>
            <wp:wrapSquare wrapText="bothSides"/>
            <wp:docPr id="1" name="Рисунок 1" descr="H:\Google Disk\Загрузки\_bahai\bwns_5868-0.jpg">
              <a:hlinkClick xmlns:a="http://schemas.openxmlformats.org/drawingml/2006/main" r:id="rId38" tooltip="Члены общины бахаи Фиджи высаживают «норфолкские сосны», чтобы почтить память первых бахаи Фиджи. Фото Омид Сабери."/>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Google Disk\Загрузки\_bahai\bwns_5868-0.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80995" cy="2159635"/>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1008" behindDoc="0" locked="0" layoutInCell="1" allowOverlap="1" wp14:anchorId="6D0E41EE" wp14:editId="57042D5D">
            <wp:simplePos x="0" y="0"/>
            <wp:positionH relativeFrom="column">
              <wp:posOffset>24765</wp:posOffset>
            </wp:positionH>
            <wp:positionV relativeFrom="paragraph">
              <wp:posOffset>3019425</wp:posOffset>
            </wp:positionV>
            <wp:extent cx="2148205" cy="1799590"/>
            <wp:effectExtent l="19050" t="0" r="23495" b="181610"/>
            <wp:wrapSquare wrapText="bothSides"/>
            <wp:docPr id="3" name="Рисунок 3" descr="H:\Google Disk\Загрузки\_bahai\bwns_5870-0.jpg">
              <a:hlinkClick xmlns:a="http://schemas.openxmlformats.org/drawingml/2006/main" r:id="rId38" tooltip="Презентация истории общины бахаи Фиджи д-ром Грэмом Хассаллом."/>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Google Disk\Загрузки\_bahai\bwns_5870-0.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48205" cy="179959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3296" behindDoc="0" locked="0" layoutInCell="1" allowOverlap="1" wp14:anchorId="564D23D2" wp14:editId="686423BA">
            <wp:simplePos x="0" y="0"/>
            <wp:positionH relativeFrom="column">
              <wp:posOffset>3929684</wp:posOffset>
            </wp:positionH>
            <wp:positionV relativeFrom="paragraph">
              <wp:posOffset>2996565</wp:posOffset>
            </wp:positionV>
            <wp:extent cx="2400935" cy="1799590"/>
            <wp:effectExtent l="19050" t="0" r="18415" b="181610"/>
            <wp:wrapSquare wrapText="bothSides"/>
            <wp:docPr id="7" name="Рисунок 7" descr="H:\Google Disk\Загрузки\_bahai\bwns_5872-0.jpg">
              <a:hlinkClick xmlns:a="http://schemas.openxmlformats.org/drawingml/2006/main" r:id="rId38" tooltip="Хор бахаи выступает на восьмидесятилетии общины бахаи Фиджи."/>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Google Disk\Загрузки\_bahai\bwns_5872-0.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00935" cy="179959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anchor>
        </w:drawing>
      </w:r>
      <w:r w:rsidR="00976964">
        <w:rPr>
          <w:noProof/>
        </w:rPr>
        <w:drawing>
          <wp:anchor distT="0" distB="0" distL="114300" distR="114300" simplePos="0" relativeHeight="251692032" behindDoc="0" locked="0" layoutInCell="1" allowOverlap="1" wp14:anchorId="64BB7ABF" wp14:editId="0760EBF9">
            <wp:simplePos x="0" y="0"/>
            <wp:positionH relativeFrom="column">
              <wp:posOffset>2363911</wp:posOffset>
            </wp:positionH>
            <wp:positionV relativeFrom="paragraph">
              <wp:posOffset>3001010</wp:posOffset>
            </wp:positionV>
            <wp:extent cx="1350133" cy="1800000"/>
            <wp:effectExtent l="19050" t="0" r="21590" b="181610"/>
            <wp:wrapSquare wrapText="bothSides"/>
            <wp:docPr id="4" name="Рисунок 4" descr="H:\Google Disk\Загрузки\_bahai\bwns_5871-0.jpg">
              <a:hlinkClick xmlns:a="http://schemas.openxmlformats.org/drawingml/2006/main" r:id="rId38" tooltip="Учебный кружок в центре бахаи города Сува, март 2005 года."/>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Google Disk\Загрузки\_bahai\bwns_5871-0.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50133" cy="1800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14:sizeRelH relativeFrom="margin">
              <wp14:pctWidth>0</wp14:pctWidth>
            </wp14:sizeRelH>
            <wp14:sizeRelV relativeFrom="margin">
              <wp14:pctHeight>0</wp14:pctHeight>
            </wp14:sizeRelV>
          </wp:anchor>
        </w:drawing>
      </w:r>
      <w:r w:rsidR="001C75D6">
        <w:rPr>
          <w:noProof/>
        </w:rPr>
        <mc:AlternateContent>
          <mc:Choice Requires="wps">
            <w:drawing>
              <wp:anchor distT="0" distB="0" distL="114300" distR="114300" simplePos="0" relativeHeight="251698176" behindDoc="0" locked="0" layoutInCell="1" allowOverlap="1" wp14:anchorId="2C49693A" wp14:editId="1756B1A3">
                <wp:simplePos x="0" y="0"/>
                <wp:positionH relativeFrom="column">
                  <wp:posOffset>2978150</wp:posOffset>
                </wp:positionH>
                <wp:positionV relativeFrom="paragraph">
                  <wp:posOffset>2473325</wp:posOffset>
                </wp:positionV>
                <wp:extent cx="3354070" cy="635"/>
                <wp:effectExtent l="0" t="0" r="0" b="0"/>
                <wp:wrapSquare wrapText="bothSides"/>
                <wp:docPr id="42" name="Надпись 42"/>
                <wp:cNvGraphicFramePr/>
                <a:graphic xmlns:a="http://schemas.openxmlformats.org/drawingml/2006/main">
                  <a:graphicData uri="http://schemas.microsoft.com/office/word/2010/wordprocessingShape">
                    <wps:wsp>
                      <wps:cNvSpPr txBox="1"/>
                      <wps:spPr>
                        <a:xfrm>
                          <a:off x="0" y="0"/>
                          <a:ext cx="3354070" cy="635"/>
                        </a:xfrm>
                        <a:prstGeom prst="rect">
                          <a:avLst/>
                        </a:prstGeom>
                        <a:solidFill>
                          <a:prstClr val="white"/>
                        </a:solidFill>
                        <a:ln>
                          <a:noFill/>
                        </a:ln>
                        <a:effectLst/>
                      </wps:spPr>
                      <wps:txbx>
                        <w:txbxContent>
                          <w:p w:rsidR="001C75D6" w:rsidRPr="00666766" w:rsidRDefault="001C75D6" w:rsidP="001C75D6">
                            <w:pPr>
                              <w:pStyle w:val="affffffc"/>
                              <w:rPr>
                                <w:noProof/>
                                <w:color w:val="262626" w:themeColor="text1" w:themeTint="D9"/>
                                <w:sz w:val="20"/>
                                <w:szCs w:val="20"/>
                              </w:rPr>
                            </w:pPr>
                            <w:r w:rsidRPr="002C49F9">
                              <w:t xml:space="preserve">Традиционный </w:t>
                            </w:r>
                            <w:proofErr w:type="spellStart"/>
                            <w:r w:rsidRPr="002C49F9">
                              <w:t>меке</w:t>
                            </w:r>
                            <w:proofErr w:type="spellEnd"/>
                            <w:r w:rsidRPr="002C49F9">
                              <w:t xml:space="preserve"> (танец) из </w:t>
                            </w:r>
                            <w:proofErr w:type="spellStart"/>
                            <w:r w:rsidRPr="002C49F9">
                              <w:t>Лау</w:t>
                            </w:r>
                            <w:proofErr w:type="spellEnd"/>
                            <w:r w:rsidRPr="002C49F9">
                              <w:t xml:space="preserve"> исполняется на юбилее бахаи Фиджи.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C49693A" id="Надпись 42" o:spid="_x0000_s1031" type="#_x0000_t202" style="position:absolute;left:0;text-align:left;margin-left:234.5pt;margin-top:194.75pt;width:264.1pt;height:.0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" stroked="f">
                <v:textbox style="mso-fit-shape-to-text:t" inset="0,0,0,0">
                  <w:txbxContent>
                    <w:p w:rsidR="001C75D6" w:rsidRPr="00666766" w:rsidRDefault="001C75D6" w:rsidP="001C75D6">
                      <w:pPr>
                        <w:pStyle w:val="affffffc"/>
                        <w:rPr>
                          <w:noProof/>
                          <w:color w:val="262626" w:themeColor="text1" w:themeTint="D9"/>
                          <w:sz w:val="20"/>
                          <w:szCs w:val="20"/>
                        </w:rPr>
                      </w:pPr>
                      <w:r w:rsidRPr="002C49F9">
                        <w:t xml:space="preserve">Традиционный </w:t>
                      </w:r>
                      <w:proofErr w:type="spellStart"/>
                      <w:r w:rsidRPr="002C49F9">
                        <w:t>меке</w:t>
                      </w:r>
                      <w:proofErr w:type="spellEnd"/>
                      <w:r w:rsidRPr="002C49F9">
                        <w:t xml:space="preserve"> (танец) из </w:t>
                      </w:r>
                      <w:proofErr w:type="spellStart"/>
                      <w:r w:rsidRPr="002C49F9">
                        <w:t>Лау</w:t>
                      </w:r>
                      <w:proofErr w:type="spellEnd"/>
                      <w:r w:rsidRPr="002C49F9">
                        <w:t xml:space="preserve"> исполняется на юбилее бахаи Фиджи.</w:t>
                      </w:r>
                    </w:p>
                  </w:txbxContent>
                </v:textbox>
                <w10:wrap type="square"/>
              </v:shape>
            </w:pict>
          </mc:Fallback>
        </mc:AlternateContent>
      </w:r>
      <w:r w:rsidR="001C75D6">
        <w:rPr>
          <w:noProof/>
        </w:rPr>
        <w:drawing>
          <wp:anchor distT="0" distB="0" distL="114300" distR="114300" simplePos="0" relativeHeight="251689984" behindDoc="0" locked="0" layoutInCell="1" allowOverlap="1" wp14:anchorId="73E96C57" wp14:editId="5CEE334D">
            <wp:simplePos x="0" y="0"/>
            <wp:positionH relativeFrom="column">
              <wp:posOffset>2978288</wp:posOffset>
            </wp:positionH>
            <wp:positionV relativeFrom="paragraph">
              <wp:posOffset>256540</wp:posOffset>
            </wp:positionV>
            <wp:extent cx="3354658" cy="2160000"/>
            <wp:effectExtent l="19050" t="0" r="17780" b="221615"/>
            <wp:wrapSquare wrapText="bothSides"/>
            <wp:docPr id="2" name="Рисунок 2" descr="H:\Google Disk\Загрузки\_bahai\bwns_5869-0.jpg">
              <a:hlinkClick xmlns:a="http://schemas.openxmlformats.org/drawingml/2006/main" r:id="rId38" tooltip="Традиционный меке (танец) из Лау исполняется на юбилее бахаи Фиджи."/>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Google Disk\Загрузки\_bahai\bwns_5869-0.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354658" cy="2160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14:sizeRelH relativeFrom="margin">
              <wp14:pctWidth>0</wp14:pctWidth>
            </wp14:sizeRelH>
            <wp14:sizeRelV relativeFrom="margin">
              <wp14:pctHeight>0</wp14:pctHeight>
            </wp14:sizeRelV>
          </wp:anchor>
        </w:drawing>
      </w:r>
    </w:p>
    <w:p w:rsidR="00FF6193" w:rsidRDefault="006D4FE4" w:rsidP="00976964">
      <w:pPr>
        <w:keepNext/>
      </w:pPr>
      <w:r>
        <w:rPr>
          <w:noProof/>
        </w:rPr>
        <w:lastRenderedPageBreak/>
        <mc:AlternateContent>
          <mc:Choice Requires="wps">
            <w:drawing>
              <wp:anchor distT="0" distB="0" distL="114300" distR="114300" simplePos="0" relativeHeight="251721728" behindDoc="0" locked="0" layoutInCell="1" allowOverlap="1" wp14:anchorId="3932E7D1" wp14:editId="70F40468">
                <wp:simplePos x="0" y="0"/>
                <wp:positionH relativeFrom="column">
                  <wp:posOffset>1720850</wp:posOffset>
                </wp:positionH>
                <wp:positionV relativeFrom="paragraph">
                  <wp:posOffset>2254250</wp:posOffset>
                </wp:positionV>
                <wp:extent cx="2880995" cy="436880"/>
                <wp:effectExtent l="0" t="0" r="0" b="1270"/>
                <wp:wrapSquare wrapText="bothSides"/>
                <wp:docPr id="49" name="Надпись 49"/>
                <wp:cNvGraphicFramePr/>
                <a:graphic xmlns:a="http://schemas.openxmlformats.org/drawingml/2006/main">
                  <a:graphicData uri="http://schemas.microsoft.com/office/word/2010/wordprocessingShape">
                    <wps:wsp>
                      <wps:cNvSpPr txBox="1"/>
                      <wps:spPr>
                        <a:xfrm>
                          <a:off x="0" y="0"/>
                          <a:ext cx="2880995" cy="436880"/>
                        </a:xfrm>
                        <a:prstGeom prst="rect">
                          <a:avLst/>
                        </a:prstGeom>
                        <a:solidFill>
                          <a:prstClr val="white"/>
                        </a:solidFill>
                        <a:ln>
                          <a:noFill/>
                        </a:ln>
                        <a:effectLst/>
                      </wps:spPr>
                      <wps:txbx>
                        <w:txbxContent>
                          <w:p w:rsidR="004257D9" w:rsidRPr="00C972D7" w:rsidRDefault="004257D9" w:rsidP="004257D9">
                            <w:pPr>
                              <w:pStyle w:val="affffffc"/>
                              <w:rPr>
                                <w:noProof/>
                                <w:color w:val="262626" w:themeColor="text1" w:themeTint="D9"/>
                                <w:sz w:val="20"/>
                                <w:szCs w:val="20"/>
                              </w:rPr>
                            </w:pPr>
                            <w:r w:rsidRPr="001929E0">
                              <w:t xml:space="preserve">На торжествах по случаю восьмидесятилетия общины бахаи </w:t>
                            </w:r>
                            <w:proofErr w:type="gramStart"/>
                            <w:r w:rsidRPr="001929E0">
                              <w:t>Фиджи</w:t>
                            </w:r>
                            <w:proofErr w:type="gramEnd"/>
                            <w:r w:rsidRPr="001929E0">
                              <w:t xml:space="preserve"> верующие собрались у могилы </w:t>
                            </w:r>
                            <w:proofErr w:type="spellStart"/>
                            <w:r w:rsidRPr="001929E0">
                              <w:t>Ирэн</w:t>
                            </w:r>
                            <w:proofErr w:type="spellEnd"/>
                            <w:r w:rsidRPr="001929E0">
                              <w:t xml:space="preserve"> Уильямс (в девичестве Джексон).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32E7D1" id="Надпись 49" o:spid="_x0000_s1032" type="#_x0000_t202" style="position:absolute;left:0;text-align:left;margin-left:135.5pt;margin-top:177.5pt;width:226.85pt;height:34.4pt;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" stroked="f">
                <v:textbox inset="0,0,0,0">
                  <w:txbxContent>
                    <w:p w:rsidR="004257D9" w:rsidRPr="00C972D7" w:rsidRDefault="004257D9" w:rsidP="004257D9">
                      <w:pPr>
                        <w:pStyle w:val="affffffc"/>
                        <w:rPr>
                          <w:noProof/>
                          <w:color w:val="262626" w:themeColor="text1" w:themeTint="D9"/>
                          <w:sz w:val="20"/>
                          <w:szCs w:val="20"/>
                        </w:rPr>
                      </w:pPr>
                      <w:r w:rsidRPr="001929E0">
                        <w:t xml:space="preserve">На торжествах по случаю восьмидесятилетия общины бахаи </w:t>
                      </w:r>
                      <w:proofErr w:type="gramStart"/>
                      <w:r w:rsidRPr="001929E0">
                        <w:t>Фиджи</w:t>
                      </w:r>
                      <w:proofErr w:type="gramEnd"/>
                      <w:r w:rsidRPr="001929E0">
                        <w:t xml:space="preserve"> верующие собрались у могилы </w:t>
                      </w:r>
                      <w:proofErr w:type="spellStart"/>
                      <w:r w:rsidRPr="001929E0">
                        <w:t>Ирэн</w:t>
                      </w:r>
                      <w:proofErr w:type="spellEnd"/>
                      <w:r w:rsidRPr="001929E0">
                        <w:t xml:space="preserve"> Уильямс (в девичестве Джексон).</w:t>
                      </w:r>
                    </w:p>
                  </w:txbxContent>
                </v:textbox>
                <w10:wrap type="square"/>
              </v:shape>
            </w:pict>
          </mc:Fallback>
        </mc:AlternateContent>
      </w:r>
      <w:r>
        <w:rPr>
          <w:noProof/>
        </w:rPr>
        <w:drawing>
          <wp:anchor distT="0" distB="0" distL="114300" distR="114300" simplePos="0" relativeHeight="251707392" behindDoc="0" locked="0" layoutInCell="1" allowOverlap="1" wp14:anchorId="5C59EE8F" wp14:editId="0121C9A2">
            <wp:simplePos x="0" y="0"/>
            <wp:positionH relativeFrom="column">
              <wp:posOffset>1671955</wp:posOffset>
            </wp:positionH>
            <wp:positionV relativeFrom="paragraph">
              <wp:posOffset>29845</wp:posOffset>
            </wp:positionV>
            <wp:extent cx="2880995" cy="2159635"/>
            <wp:effectExtent l="19050" t="0" r="14605" b="221615"/>
            <wp:wrapSquare wrapText="bothSides"/>
            <wp:docPr id="10" name="Рисунок 10" descr="H:\Google Disk\Загрузки\_bahai\bwns_5874-0.jpg">
              <a:hlinkClick xmlns:a="http://schemas.openxmlformats.org/drawingml/2006/main" r:id="rId38" tooltip="На торжествах по случаю восьмидесятилетия общины бахаи Фиджи верующие собрались у могилы Ирэн Уильямс (в девичестве Джексон)."/>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Google Disk\Загрузки\_bahai\bwns_5874-0.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80995" cy="2159635"/>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anchor>
        </w:drawing>
      </w:r>
      <w:r>
        <w:rPr>
          <w:noProof/>
        </w:rPr>
        <mc:AlternateContent>
          <mc:Choice Requires="wps">
            <w:drawing>
              <wp:anchor distT="0" distB="0" distL="114300" distR="114300" simplePos="0" relativeHeight="251723776" behindDoc="0" locked="0" layoutInCell="1" allowOverlap="1" wp14:anchorId="0840EBA0" wp14:editId="3D9C0D34">
                <wp:simplePos x="0" y="0"/>
                <wp:positionH relativeFrom="column">
                  <wp:posOffset>4682490</wp:posOffset>
                </wp:positionH>
                <wp:positionV relativeFrom="paragraph">
                  <wp:posOffset>2251710</wp:posOffset>
                </wp:positionV>
                <wp:extent cx="1619885" cy="436880"/>
                <wp:effectExtent l="0" t="0" r="0" b="1270"/>
                <wp:wrapSquare wrapText="bothSides"/>
                <wp:docPr id="51" name="Надпись 51"/>
                <wp:cNvGraphicFramePr/>
                <a:graphic xmlns:a="http://schemas.openxmlformats.org/drawingml/2006/main">
                  <a:graphicData uri="http://schemas.microsoft.com/office/word/2010/wordprocessingShape">
                    <wps:wsp>
                      <wps:cNvSpPr txBox="1"/>
                      <wps:spPr>
                        <a:xfrm>
                          <a:off x="0" y="0"/>
                          <a:ext cx="1619885" cy="436880"/>
                        </a:xfrm>
                        <a:prstGeom prst="rect">
                          <a:avLst/>
                        </a:prstGeom>
                        <a:solidFill>
                          <a:prstClr val="white"/>
                        </a:solidFill>
                        <a:ln>
                          <a:noFill/>
                        </a:ln>
                        <a:effectLst/>
                      </wps:spPr>
                      <wps:txbx>
                        <w:txbxContent>
                          <w:p w:rsidR="004257D9" w:rsidRPr="00027BCF" w:rsidRDefault="004257D9" w:rsidP="004257D9">
                            <w:pPr>
                              <w:pStyle w:val="affffffc"/>
                              <w:rPr>
                                <w:noProof/>
                                <w:color w:val="262626" w:themeColor="text1" w:themeTint="D9"/>
                                <w:sz w:val="20"/>
                                <w:szCs w:val="20"/>
                              </w:rPr>
                            </w:pPr>
                            <w:r w:rsidRPr="00BB1A20">
                              <w:t>Выступление молодежи бахаи в центре бахаи в городе Сува, январь 2005 года.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40EBA0" id="Надпись 51" o:spid="_x0000_s1033" type="#_x0000_t202" style="position:absolute;left:0;text-align:left;margin-left:368.7pt;margin-top:177.3pt;width:127.55pt;height:34.4pt;z-index:25172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" stroked="f">
                <v:textbox inset="0,0,0,0">
                  <w:txbxContent>
                    <w:p w:rsidR="004257D9" w:rsidRPr="00027BCF" w:rsidRDefault="004257D9" w:rsidP="004257D9">
                      <w:pPr>
                        <w:pStyle w:val="affffffc"/>
                        <w:rPr>
                          <w:noProof/>
                          <w:color w:val="262626" w:themeColor="text1" w:themeTint="D9"/>
                          <w:sz w:val="20"/>
                          <w:szCs w:val="20"/>
                        </w:rPr>
                      </w:pPr>
                      <w:r w:rsidRPr="00BB1A20">
                        <w:t>Выступление молодежи бахаи в центре бахаи в городе Сува, январь 2005 года.</w:t>
                      </w:r>
                    </w:p>
                  </w:txbxContent>
                </v:textbox>
                <w10:wrap type="square"/>
              </v:shape>
            </w:pict>
          </mc:Fallback>
        </mc:AlternateContent>
      </w:r>
      <w:r w:rsidR="0034743D">
        <w:rPr>
          <w:noProof/>
        </w:rPr>
        <w:drawing>
          <wp:anchor distT="0" distB="0" distL="114300" distR="114300" simplePos="0" relativeHeight="251708416" behindDoc="0" locked="0" layoutInCell="1" allowOverlap="1" wp14:anchorId="26B34C16" wp14:editId="477AAF06">
            <wp:simplePos x="0" y="0"/>
            <wp:positionH relativeFrom="column">
              <wp:posOffset>4650684</wp:posOffset>
            </wp:positionH>
            <wp:positionV relativeFrom="paragraph">
              <wp:posOffset>31806</wp:posOffset>
            </wp:positionV>
            <wp:extent cx="1619885" cy="2159635"/>
            <wp:effectExtent l="19050" t="0" r="18415" b="221615"/>
            <wp:wrapSquare wrapText="bothSides"/>
            <wp:docPr id="26" name="Рисунок 26" descr="H:\Google Disk\Загрузки\_bahai\bwns_5878-0.jpg">
              <a:hlinkClick xmlns:a="http://schemas.openxmlformats.org/drawingml/2006/main" r:id="rId38" tooltip="Выступление молодежи бахаи в центре бахаи в городе Сува, январь 2005 года."/>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Google Disk\Загрузки\_bahai\bwns_5878-0.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19885" cy="2159635"/>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anchor>
        </w:drawing>
      </w:r>
      <w:r w:rsidR="0034743D">
        <w:rPr>
          <w:noProof/>
        </w:rPr>
        <w:drawing>
          <wp:anchor distT="0" distB="0" distL="114300" distR="114300" simplePos="0" relativeHeight="251710464" behindDoc="0" locked="0" layoutInCell="1" allowOverlap="1" wp14:anchorId="48995A83" wp14:editId="3E322B8E">
            <wp:simplePos x="0" y="0"/>
            <wp:positionH relativeFrom="column">
              <wp:posOffset>717385</wp:posOffset>
            </wp:positionH>
            <wp:positionV relativeFrom="paragraph">
              <wp:posOffset>2878455</wp:posOffset>
            </wp:positionV>
            <wp:extent cx="2521462" cy="2160000"/>
            <wp:effectExtent l="19050" t="0" r="12700" b="221615"/>
            <wp:wrapSquare wrapText="bothSides"/>
            <wp:docPr id="11" name="Рисунок 11" descr="H:\Google Disk\Загрузки\_bahai\bwns_5875-0.jpg">
              <a:hlinkClick xmlns:a="http://schemas.openxmlformats.org/drawingml/2006/main" r:id="rId38" tooltip="На праздновании восьмидесятилетия  общины бахаи Фиджи бахаи вспоминают историю Веры в своей стране (слева направо): Йи Ва Синг, Виктор Уильямс, г-н Лепани, Аписаи Матау (за кафедрой), Аисеа Аисаке."/>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Google Disk\Загрузки\_bahai\bwns_5875-0.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21462" cy="2160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anchor>
        </w:drawing>
      </w:r>
      <w:r w:rsidR="0034743D">
        <w:rPr>
          <w:noProof/>
        </w:rPr>
        <w:drawing>
          <wp:anchor distT="0" distB="0" distL="114300" distR="114300" simplePos="0" relativeHeight="251715584" behindDoc="0" locked="0" layoutInCell="1" allowOverlap="1" wp14:anchorId="25BDC9DE" wp14:editId="7CF616F9">
            <wp:simplePos x="0" y="0"/>
            <wp:positionH relativeFrom="column">
              <wp:posOffset>3345704</wp:posOffset>
            </wp:positionH>
            <wp:positionV relativeFrom="paragraph">
              <wp:posOffset>2881630</wp:posOffset>
            </wp:positionV>
            <wp:extent cx="2712032" cy="2160000"/>
            <wp:effectExtent l="19050" t="0" r="12700" b="221615"/>
            <wp:wrapSquare wrapText="bothSides"/>
            <wp:docPr id="36" name="Рисунок 36" descr="H:\Google Disk\Загрузки\_bahai\bwns_5883-0.jpg">
              <a:hlinkClick xmlns:a="http://schemas.openxmlformats.org/drawingml/2006/main" r:id="rId38" tooltip="Участники первого регионального съезда бахаи южной части Тихого океана, Сува, Фиджи, 1959. Десница Дела Божьего Коллиз Физерстоун, задний ряд, пятый слева. Член Континентальной Коллегии Советников Тинаи Хэнкок, из Фиджи, сидит в первом ряду, четвертый слев"/>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Google Disk\Загрузки\_bahai\bwns_5883-0.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12032" cy="2160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anchor>
        </w:drawing>
      </w:r>
      <w:r w:rsidR="0010748D">
        <w:rPr>
          <w:noProof/>
        </w:rPr>
        <mc:AlternateContent>
          <mc:Choice Requires="wps">
            <w:drawing>
              <wp:anchor distT="0" distB="0" distL="114300" distR="114300" simplePos="0" relativeHeight="251719680" behindDoc="0" locked="0" layoutInCell="1" allowOverlap="1" wp14:anchorId="07DC39AF" wp14:editId="269D9F5B">
                <wp:simplePos x="0" y="0"/>
                <wp:positionH relativeFrom="column">
                  <wp:posOffset>19050</wp:posOffset>
                </wp:positionH>
                <wp:positionV relativeFrom="paragraph">
                  <wp:posOffset>2251710</wp:posOffset>
                </wp:positionV>
                <wp:extent cx="1567815" cy="528955"/>
                <wp:effectExtent l="0" t="0" r="0" b="4445"/>
                <wp:wrapSquare wrapText="bothSides"/>
                <wp:docPr id="46" name="Надпись 46"/>
                <wp:cNvGraphicFramePr/>
                <a:graphic xmlns:a="http://schemas.openxmlformats.org/drawingml/2006/main">
                  <a:graphicData uri="http://schemas.microsoft.com/office/word/2010/wordprocessingShape">
                    <wps:wsp>
                      <wps:cNvSpPr txBox="1"/>
                      <wps:spPr>
                        <a:xfrm>
                          <a:off x="0" y="0"/>
                          <a:ext cx="1567815" cy="528955"/>
                        </a:xfrm>
                        <a:prstGeom prst="rect">
                          <a:avLst/>
                        </a:prstGeom>
                        <a:solidFill>
                          <a:prstClr val="white"/>
                        </a:solidFill>
                        <a:ln>
                          <a:noFill/>
                        </a:ln>
                        <a:effectLst/>
                      </wps:spPr>
                      <wps:txbx>
                        <w:txbxContent>
                          <w:p w:rsidR="004257D9" w:rsidRPr="00756946" w:rsidRDefault="004257D9" w:rsidP="004257D9">
                            <w:pPr>
                              <w:pStyle w:val="affffffc"/>
                              <w:rPr>
                                <w:noProof/>
                                <w:color w:val="262626" w:themeColor="text1" w:themeTint="D9"/>
                                <w:sz w:val="20"/>
                                <w:szCs w:val="20"/>
                              </w:rPr>
                            </w:pPr>
                            <w:proofErr w:type="spellStart"/>
                            <w:r w:rsidRPr="00607439">
                              <w:t>Ирэн</w:t>
                            </w:r>
                            <w:proofErr w:type="spellEnd"/>
                            <w:r w:rsidRPr="00607439">
                              <w:t xml:space="preserve"> Уильямс (в девичестве Джексон), прибыла на Фиджи в 1954, чтобы помочь развитию общины бахаи Фиджи.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DC39AF" id="Надпись 46" o:spid="_x0000_s1034" type="#_x0000_t202" style="position:absolute;left:0;text-align:left;margin-left:1.5pt;margin-top:177.3pt;width:123.45pt;height:41.65pt;z-index:251719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" stroked="f">
                <v:textbox inset="0,0,0,0">
                  <w:txbxContent>
                    <w:p w:rsidR="004257D9" w:rsidRPr="00756946" w:rsidRDefault="004257D9" w:rsidP="004257D9">
                      <w:pPr>
                        <w:pStyle w:val="affffffc"/>
                        <w:rPr>
                          <w:noProof/>
                          <w:color w:val="262626" w:themeColor="text1" w:themeTint="D9"/>
                          <w:sz w:val="20"/>
                          <w:szCs w:val="20"/>
                        </w:rPr>
                      </w:pPr>
                      <w:proofErr w:type="spellStart"/>
                      <w:r w:rsidRPr="00607439">
                        <w:t>Ирэн</w:t>
                      </w:r>
                      <w:proofErr w:type="spellEnd"/>
                      <w:r w:rsidRPr="00607439">
                        <w:t xml:space="preserve"> Уильямс (в девичестве Джексон), прибыла на Фиджи в 1954, чтобы помочь развитию общины бахаи Фиджи.</w:t>
                      </w:r>
                    </w:p>
                  </w:txbxContent>
                </v:textbox>
                <w10:wrap type="square"/>
              </v:shape>
            </w:pict>
          </mc:Fallback>
        </mc:AlternateContent>
      </w:r>
      <w:r w:rsidR="002275D9">
        <w:rPr>
          <w:noProof/>
        </w:rPr>
        <w:drawing>
          <wp:anchor distT="0" distB="0" distL="114300" distR="114300" simplePos="0" relativeHeight="251706368" behindDoc="0" locked="0" layoutInCell="1" allowOverlap="1" wp14:anchorId="07F7230E" wp14:editId="2F087E05">
            <wp:simplePos x="0" y="0"/>
            <wp:positionH relativeFrom="column">
              <wp:posOffset>19050</wp:posOffset>
            </wp:positionH>
            <wp:positionV relativeFrom="paragraph">
              <wp:posOffset>33158</wp:posOffset>
            </wp:positionV>
            <wp:extent cx="1568075" cy="2160000"/>
            <wp:effectExtent l="19050" t="0" r="13335" b="221615"/>
            <wp:wrapSquare wrapText="bothSides"/>
            <wp:docPr id="9" name="Рисунок 9" descr="H:\Google Disk\Загрузки\_bahai\bwns_5873-0.jpg">
              <a:hlinkClick xmlns:a="http://schemas.openxmlformats.org/drawingml/2006/main" r:id="rId38" tooltip="Ирэн Уильямс (в девичестве Джексон), прибыла на Фиджи в 1954, чтобы помочь развитию общины бахаи Фиджи."/>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Google Disk\Загрузки\_bahai\bwns_5873-0.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68075" cy="2160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anchor>
        </w:drawing>
      </w:r>
    </w:p>
    <w:p w:rsidR="00373A82" w:rsidRDefault="00373A82" w:rsidP="001C75D6">
      <w:r>
        <w:rPr>
          <w:noProof/>
        </w:rPr>
        <mc:AlternateContent>
          <mc:Choice Requires="wps">
            <w:drawing>
              <wp:anchor distT="0" distB="0" distL="114300" distR="114300" simplePos="0" relativeHeight="251725824" behindDoc="0" locked="0" layoutInCell="1" allowOverlap="1" wp14:anchorId="73D7468D" wp14:editId="24BA8D07">
                <wp:simplePos x="0" y="0"/>
                <wp:positionH relativeFrom="column">
                  <wp:posOffset>-63114</wp:posOffset>
                </wp:positionH>
                <wp:positionV relativeFrom="paragraph">
                  <wp:posOffset>2071066</wp:posOffset>
                </wp:positionV>
                <wp:extent cx="3235960" cy="516255"/>
                <wp:effectExtent l="0" t="0" r="2540" b="0"/>
                <wp:wrapSquare wrapText="bothSides"/>
                <wp:docPr id="52" name="Надпись 52"/>
                <wp:cNvGraphicFramePr/>
                <a:graphic xmlns:a="http://schemas.openxmlformats.org/drawingml/2006/main">
                  <a:graphicData uri="http://schemas.microsoft.com/office/word/2010/wordprocessingShape">
                    <wps:wsp>
                      <wps:cNvSpPr txBox="1"/>
                      <wps:spPr>
                        <a:xfrm>
                          <a:off x="0" y="0"/>
                          <a:ext cx="3235960" cy="516255"/>
                        </a:xfrm>
                        <a:prstGeom prst="rect">
                          <a:avLst/>
                        </a:prstGeom>
                        <a:solidFill>
                          <a:prstClr val="white"/>
                        </a:solidFill>
                        <a:ln>
                          <a:noFill/>
                        </a:ln>
                        <a:effectLst/>
                      </wps:spPr>
                      <wps:txbx>
                        <w:txbxContent>
                          <w:p w:rsidR="00AE472C" w:rsidRPr="00D8665A" w:rsidRDefault="00AE472C" w:rsidP="00AE472C">
                            <w:pPr>
                              <w:pStyle w:val="affffffc"/>
                              <w:rPr>
                                <w:noProof/>
                                <w:color w:val="262626" w:themeColor="text1" w:themeTint="D9"/>
                                <w:sz w:val="20"/>
                                <w:szCs w:val="20"/>
                              </w:rPr>
                            </w:pPr>
                            <w:r w:rsidRPr="00DC6ED3">
                              <w:t xml:space="preserve">На праздновании </w:t>
                            </w:r>
                            <w:proofErr w:type="gramStart"/>
                            <w:r w:rsidRPr="00DC6ED3">
                              <w:t>восьмидесятилетия  общины</w:t>
                            </w:r>
                            <w:proofErr w:type="gramEnd"/>
                            <w:r w:rsidRPr="00DC6ED3">
                              <w:t xml:space="preserve"> бахаи Фиджи бахаи вспоминают историю Веры в своей стране (слева направо): </w:t>
                            </w:r>
                            <w:proofErr w:type="spellStart"/>
                            <w:r w:rsidRPr="00DC6ED3">
                              <w:t>Йи</w:t>
                            </w:r>
                            <w:proofErr w:type="spellEnd"/>
                            <w:r w:rsidRPr="00DC6ED3">
                              <w:t xml:space="preserve"> </w:t>
                            </w:r>
                            <w:proofErr w:type="spellStart"/>
                            <w:r w:rsidRPr="00DC6ED3">
                              <w:t>Ва</w:t>
                            </w:r>
                            <w:proofErr w:type="spellEnd"/>
                            <w:r w:rsidRPr="00DC6ED3">
                              <w:t xml:space="preserve"> </w:t>
                            </w:r>
                            <w:proofErr w:type="spellStart"/>
                            <w:r w:rsidRPr="00DC6ED3">
                              <w:t>Синг</w:t>
                            </w:r>
                            <w:proofErr w:type="spellEnd"/>
                            <w:r w:rsidRPr="00DC6ED3">
                              <w:t xml:space="preserve">, Виктор Уильямс, г-н </w:t>
                            </w:r>
                            <w:proofErr w:type="spellStart"/>
                            <w:r w:rsidRPr="00DC6ED3">
                              <w:t>Лепани</w:t>
                            </w:r>
                            <w:proofErr w:type="spellEnd"/>
                            <w:r w:rsidRPr="00DC6ED3">
                              <w:t xml:space="preserve">, </w:t>
                            </w:r>
                            <w:proofErr w:type="spellStart"/>
                            <w:r w:rsidRPr="00DC6ED3">
                              <w:t>Аписаи</w:t>
                            </w:r>
                            <w:proofErr w:type="spellEnd"/>
                            <w:r w:rsidRPr="00DC6ED3">
                              <w:t xml:space="preserve"> </w:t>
                            </w:r>
                            <w:proofErr w:type="spellStart"/>
                            <w:r w:rsidRPr="00DC6ED3">
                              <w:t>Матау</w:t>
                            </w:r>
                            <w:proofErr w:type="spellEnd"/>
                            <w:r w:rsidRPr="00DC6ED3">
                              <w:t xml:space="preserve"> (за кафедрой), </w:t>
                            </w:r>
                            <w:proofErr w:type="spellStart"/>
                            <w:r w:rsidRPr="00DC6ED3">
                              <w:t>Аисеа</w:t>
                            </w:r>
                            <w:proofErr w:type="spellEnd"/>
                            <w:r w:rsidRPr="00DC6ED3">
                              <w:t xml:space="preserve"> </w:t>
                            </w:r>
                            <w:proofErr w:type="spellStart"/>
                            <w:r w:rsidRPr="00DC6ED3">
                              <w:t>Аисаке</w:t>
                            </w:r>
                            <w:proofErr w:type="spellEnd"/>
                            <w:r w:rsidRPr="00DC6ED3">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D7468D" id="Надпись 52" o:spid="_x0000_s1035" type="#_x0000_t202" style="position:absolute;left:0;text-align:left;margin-left:-4.95pt;margin-top:163.1pt;width:254.8pt;height:40.6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" stroked="f">
                <v:textbox inset="0,0,0,0">
                  <w:txbxContent>
                    <w:p w:rsidR="00AE472C" w:rsidRPr="00D8665A" w:rsidRDefault="00AE472C" w:rsidP="00AE472C">
                      <w:pPr>
                        <w:pStyle w:val="affffffc"/>
                        <w:rPr>
                          <w:noProof/>
                          <w:color w:val="262626" w:themeColor="text1" w:themeTint="D9"/>
                          <w:sz w:val="20"/>
                          <w:szCs w:val="20"/>
                        </w:rPr>
                      </w:pPr>
                      <w:r w:rsidRPr="00DC6ED3">
                        <w:t xml:space="preserve">На праздновании </w:t>
                      </w:r>
                      <w:proofErr w:type="gramStart"/>
                      <w:r w:rsidRPr="00DC6ED3">
                        <w:t>восьмидесятилетия  общины</w:t>
                      </w:r>
                      <w:proofErr w:type="gramEnd"/>
                      <w:r w:rsidRPr="00DC6ED3">
                        <w:t xml:space="preserve"> бахаи Фиджи бахаи вспоминают историю Веры в своей стране (слева направо): </w:t>
                      </w:r>
                      <w:proofErr w:type="spellStart"/>
                      <w:r w:rsidRPr="00DC6ED3">
                        <w:t>Йи</w:t>
                      </w:r>
                      <w:proofErr w:type="spellEnd"/>
                      <w:r w:rsidRPr="00DC6ED3">
                        <w:t xml:space="preserve"> </w:t>
                      </w:r>
                      <w:proofErr w:type="spellStart"/>
                      <w:r w:rsidRPr="00DC6ED3">
                        <w:t>Ва</w:t>
                      </w:r>
                      <w:proofErr w:type="spellEnd"/>
                      <w:r w:rsidRPr="00DC6ED3">
                        <w:t xml:space="preserve"> </w:t>
                      </w:r>
                      <w:proofErr w:type="spellStart"/>
                      <w:r w:rsidRPr="00DC6ED3">
                        <w:t>Синг</w:t>
                      </w:r>
                      <w:proofErr w:type="spellEnd"/>
                      <w:r w:rsidRPr="00DC6ED3">
                        <w:t xml:space="preserve">, Виктор Уильямс, г-н </w:t>
                      </w:r>
                      <w:proofErr w:type="spellStart"/>
                      <w:r w:rsidRPr="00DC6ED3">
                        <w:t>Лепани</w:t>
                      </w:r>
                      <w:proofErr w:type="spellEnd"/>
                      <w:r w:rsidRPr="00DC6ED3">
                        <w:t xml:space="preserve">, </w:t>
                      </w:r>
                      <w:proofErr w:type="spellStart"/>
                      <w:r w:rsidRPr="00DC6ED3">
                        <w:t>Аписаи</w:t>
                      </w:r>
                      <w:proofErr w:type="spellEnd"/>
                      <w:r w:rsidRPr="00DC6ED3">
                        <w:t xml:space="preserve"> </w:t>
                      </w:r>
                      <w:proofErr w:type="spellStart"/>
                      <w:r w:rsidRPr="00DC6ED3">
                        <w:t>Матау</w:t>
                      </w:r>
                      <w:proofErr w:type="spellEnd"/>
                      <w:r w:rsidRPr="00DC6ED3">
                        <w:t xml:space="preserve"> (за кафедрой), </w:t>
                      </w:r>
                      <w:proofErr w:type="spellStart"/>
                      <w:r w:rsidRPr="00DC6ED3">
                        <w:t>Аисеа</w:t>
                      </w:r>
                      <w:proofErr w:type="spellEnd"/>
                      <w:r w:rsidRPr="00DC6ED3">
                        <w:t xml:space="preserve"> </w:t>
                      </w:r>
                      <w:proofErr w:type="spellStart"/>
                      <w:r w:rsidRPr="00DC6ED3">
                        <w:t>Аисаке</w:t>
                      </w:r>
                      <w:proofErr w:type="spellEnd"/>
                      <w:r w:rsidRPr="00DC6ED3">
                        <w:t>.</w:t>
                      </w:r>
                    </w:p>
                  </w:txbxContent>
                </v:textbox>
                <w10:wrap type="square"/>
              </v:shape>
            </w:pict>
          </mc:Fallback>
        </mc:AlternateContent>
      </w:r>
      <w:r>
        <w:rPr>
          <w:noProof/>
        </w:rPr>
        <mc:AlternateContent>
          <mc:Choice Requires="wps">
            <w:drawing>
              <wp:anchor distT="0" distB="0" distL="114300" distR="114300" simplePos="0" relativeHeight="251727872" behindDoc="0" locked="0" layoutInCell="1" allowOverlap="1" wp14:anchorId="23C11E7C" wp14:editId="42BB45D3">
                <wp:simplePos x="0" y="0"/>
                <wp:positionH relativeFrom="column">
                  <wp:posOffset>3411165</wp:posOffset>
                </wp:positionH>
                <wp:positionV relativeFrom="paragraph">
                  <wp:posOffset>2071066</wp:posOffset>
                </wp:positionV>
                <wp:extent cx="3108325" cy="818515"/>
                <wp:effectExtent l="0" t="0" r="0" b="635"/>
                <wp:wrapSquare wrapText="bothSides"/>
                <wp:docPr id="56" name="Надпись 56"/>
                <wp:cNvGraphicFramePr/>
                <a:graphic xmlns:a="http://schemas.openxmlformats.org/drawingml/2006/main">
                  <a:graphicData uri="http://schemas.microsoft.com/office/word/2010/wordprocessingShape">
                    <wps:wsp>
                      <wps:cNvSpPr txBox="1"/>
                      <wps:spPr>
                        <a:xfrm>
                          <a:off x="0" y="0"/>
                          <a:ext cx="3108325" cy="818515"/>
                        </a:xfrm>
                        <a:prstGeom prst="rect">
                          <a:avLst/>
                        </a:prstGeom>
                        <a:solidFill>
                          <a:prstClr val="white"/>
                        </a:solidFill>
                        <a:ln>
                          <a:noFill/>
                        </a:ln>
                        <a:effectLst/>
                      </wps:spPr>
                      <wps:txbx>
                        <w:txbxContent>
                          <w:p w:rsidR="00C1530F" w:rsidRPr="00D92358" w:rsidRDefault="00C1530F" w:rsidP="00C1530F">
                            <w:pPr>
                              <w:pStyle w:val="affffffc"/>
                              <w:rPr>
                                <w:noProof/>
                                <w:color w:val="262626" w:themeColor="text1" w:themeTint="D9"/>
                                <w:sz w:val="20"/>
                                <w:szCs w:val="20"/>
                              </w:rPr>
                            </w:pPr>
                            <w:r w:rsidRPr="00860661">
                              <w:t xml:space="preserve">Участники первого регионального съезда бахаи южной части Тихого океана, Сува, Фиджи, 1959. Десница Дела Божьего </w:t>
                            </w:r>
                            <w:proofErr w:type="spellStart"/>
                            <w:r w:rsidRPr="00860661">
                              <w:t>Коллиз</w:t>
                            </w:r>
                            <w:proofErr w:type="spellEnd"/>
                            <w:r w:rsidRPr="00860661">
                              <w:t xml:space="preserve"> </w:t>
                            </w:r>
                            <w:proofErr w:type="spellStart"/>
                            <w:r w:rsidRPr="00860661">
                              <w:t>Физерстоун</w:t>
                            </w:r>
                            <w:proofErr w:type="spellEnd"/>
                            <w:r w:rsidRPr="00860661">
                              <w:t xml:space="preserve">, задний ряд, пятый слева. Член Континентальной Коллегии Советников </w:t>
                            </w:r>
                            <w:proofErr w:type="spellStart"/>
                            <w:r w:rsidRPr="00860661">
                              <w:t>Тинаи</w:t>
                            </w:r>
                            <w:proofErr w:type="spellEnd"/>
                            <w:r w:rsidRPr="00860661">
                              <w:t xml:space="preserve"> </w:t>
                            </w:r>
                            <w:proofErr w:type="spellStart"/>
                            <w:r w:rsidRPr="00860661">
                              <w:t>Хэнкок</w:t>
                            </w:r>
                            <w:proofErr w:type="spellEnd"/>
                            <w:r w:rsidRPr="00860661">
                              <w:t>, из Фиджи, сидит в первом ряду, четвертый сл</w:t>
                            </w:r>
                            <w:r w:rsidR="00D92358">
                              <w:t xml:space="preserve">ева. </w:t>
                            </w:r>
                            <w:proofErr w:type="spellStart"/>
                            <w:r w:rsidR="00D92358" w:rsidRPr="00D92358">
                              <w:t>Ирэн</w:t>
                            </w:r>
                            <w:proofErr w:type="spellEnd"/>
                            <w:r w:rsidR="00D92358" w:rsidRPr="00D92358">
                              <w:t xml:space="preserve"> Уильямс (в девичестве Джексон) в первом ряду, слева.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C11E7C" id="Надпись 56" o:spid="_x0000_s1036" type="#_x0000_t202" style="position:absolute;left:0;text-align:left;margin-left:268.6pt;margin-top:163.1pt;width:244.75pt;height:64.4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" stroked="f">
                <v:textbox inset="0,0,0,0">
                  <w:txbxContent>
                    <w:p w:rsidR="00C1530F" w:rsidRPr="00D92358" w:rsidRDefault="00C1530F" w:rsidP="00C1530F">
                      <w:pPr>
                        <w:pStyle w:val="affffffc"/>
                        <w:rPr>
                          <w:noProof/>
                          <w:color w:val="262626" w:themeColor="text1" w:themeTint="D9"/>
                          <w:sz w:val="20"/>
                          <w:szCs w:val="20"/>
                        </w:rPr>
                      </w:pPr>
                      <w:r w:rsidRPr="00860661">
                        <w:t xml:space="preserve">Участники первого регионального съезда бахаи южной части Тихого океана, Сува, Фиджи, 1959. Десница Дела Божьего </w:t>
                      </w:r>
                      <w:proofErr w:type="spellStart"/>
                      <w:r w:rsidRPr="00860661">
                        <w:t>Коллиз</w:t>
                      </w:r>
                      <w:proofErr w:type="spellEnd"/>
                      <w:r w:rsidRPr="00860661">
                        <w:t xml:space="preserve"> </w:t>
                      </w:r>
                      <w:proofErr w:type="spellStart"/>
                      <w:r w:rsidRPr="00860661">
                        <w:t>Физерстоун</w:t>
                      </w:r>
                      <w:proofErr w:type="spellEnd"/>
                      <w:r w:rsidRPr="00860661">
                        <w:t xml:space="preserve">, задний ряд, пятый слева. Член Континентальной Коллегии Советников </w:t>
                      </w:r>
                      <w:proofErr w:type="spellStart"/>
                      <w:r w:rsidRPr="00860661">
                        <w:t>Тинаи</w:t>
                      </w:r>
                      <w:proofErr w:type="spellEnd"/>
                      <w:r w:rsidRPr="00860661">
                        <w:t xml:space="preserve"> </w:t>
                      </w:r>
                      <w:proofErr w:type="spellStart"/>
                      <w:r w:rsidRPr="00860661">
                        <w:t>Хэнкок</w:t>
                      </w:r>
                      <w:proofErr w:type="spellEnd"/>
                      <w:r w:rsidRPr="00860661">
                        <w:t>, из Фиджи, сидит в первом ряду, четвертый сл</w:t>
                      </w:r>
                      <w:r w:rsidR="00D92358">
                        <w:t xml:space="preserve">ева. </w:t>
                      </w:r>
                      <w:proofErr w:type="spellStart"/>
                      <w:r w:rsidR="00D92358" w:rsidRPr="00D92358">
                        <w:t>Ирэн</w:t>
                      </w:r>
                      <w:proofErr w:type="spellEnd"/>
                      <w:r w:rsidR="00D92358" w:rsidRPr="00D92358">
                        <w:t xml:space="preserve"> Уильямс (в девичестве Джексон) в первом ряду, слева.</w:t>
                      </w:r>
                    </w:p>
                  </w:txbxContent>
                </v:textbox>
                <w10:wrap type="square"/>
              </v:shape>
            </w:pict>
          </mc:Fallback>
        </mc:AlternateContent>
      </w:r>
      <w:r>
        <w:rPr>
          <w:noProof/>
        </w:rPr>
        <mc:AlternateContent>
          <mc:Choice Requires="wps">
            <w:drawing>
              <wp:anchor distT="0" distB="0" distL="114300" distR="114300" simplePos="0" relativeHeight="251729920" behindDoc="0" locked="0" layoutInCell="1" allowOverlap="1" wp14:anchorId="25729422" wp14:editId="37A9A615">
                <wp:simplePos x="0" y="0"/>
                <wp:positionH relativeFrom="column">
                  <wp:posOffset>5096510</wp:posOffset>
                </wp:positionH>
                <wp:positionV relativeFrom="paragraph">
                  <wp:posOffset>3298190</wp:posOffset>
                </wp:positionV>
                <wp:extent cx="1327785" cy="2098675"/>
                <wp:effectExtent l="0" t="0" r="5715" b="0"/>
                <wp:wrapSquare wrapText="bothSides"/>
                <wp:docPr id="59" name="Надпись 59"/>
                <wp:cNvGraphicFramePr/>
                <a:graphic xmlns:a="http://schemas.openxmlformats.org/drawingml/2006/main">
                  <a:graphicData uri="http://schemas.microsoft.com/office/word/2010/wordprocessingShape">
                    <wps:wsp>
                      <wps:cNvSpPr txBox="1"/>
                      <wps:spPr>
                        <a:xfrm>
                          <a:off x="0" y="0"/>
                          <a:ext cx="1327785" cy="2098675"/>
                        </a:xfrm>
                        <a:prstGeom prst="rect">
                          <a:avLst/>
                        </a:prstGeom>
                        <a:solidFill>
                          <a:prstClr val="white"/>
                        </a:solidFill>
                        <a:ln>
                          <a:noFill/>
                        </a:ln>
                        <a:effectLst/>
                      </wps:spPr>
                      <wps:txbx>
                        <w:txbxContent>
                          <w:p w:rsidR="00FA4AC2" w:rsidRPr="00FA4AC2" w:rsidRDefault="00FA4AC2" w:rsidP="00FA4AC2">
                            <w:pPr>
                              <w:pStyle w:val="affffffc"/>
                              <w:rPr>
                                <w:noProof/>
                                <w:color w:val="262626" w:themeColor="text1" w:themeTint="D9"/>
                                <w:sz w:val="20"/>
                                <w:szCs w:val="20"/>
                                <w:lang w:val="en-US"/>
                              </w:rPr>
                            </w:pPr>
                            <w:r>
                              <w:rPr>
                                <w:noProof/>
                              </w:rPr>
                              <w:t>Учебный</w:t>
                            </w:r>
                            <w:r w:rsidRPr="00FA4AC2">
                              <w:rPr>
                                <w:noProof/>
                                <w:lang w:val="en-US"/>
                              </w:rPr>
                              <w:t xml:space="preserve"> </w:t>
                            </w:r>
                            <w:r>
                              <w:rPr>
                                <w:noProof/>
                              </w:rPr>
                              <w:t>кружок</w:t>
                            </w:r>
                            <w:r w:rsidRPr="00FA4AC2">
                              <w:rPr>
                                <w:noProof/>
                                <w:lang w:val="en-US"/>
                              </w:rPr>
                              <w:t xml:space="preserve"> </w:t>
                            </w:r>
                            <w:r>
                              <w:rPr>
                                <w:noProof/>
                              </w:rPr>
                              <w:t>на</w:t>
                            </w:r>
                            <w:r w:rsidRPr="00FA4AC2">
                              <w:rPr>
                                <w:noProof/>
                                <w:lang w:val="en-US"/>
                              </w:rPr>
                              <w:t xml:space="preserve"> </w:t>
                            </w:r>
                            <w:r>
                              <w:rPr>
                                <w:noProof/>
                              </w:rPr>
                              <w:t>Фиджи</w:t>
                            </w:r>
                            <w:r w:rsidRPr="00FA4AC2">
                              <w:rPr>
                                <w:noProof/>
                                <w:lang w:val="en-US"/>
                              </w:rPr>
                              <w:t xml:space="preserve">. </w:t>
                            </w:r>
                            <w:r>
                              <w:rPr>
                                <w:noProof/>
                              </w:rPr>
                              <w:t>Спереди</w:t>
                            </w:r>
                            <w:r w:rsidRPr="00FA4AC2">
                              <w:rPr>
                                <w:noProof/>
                                <w:lang w:val="en-US"/>
                              </w:rPr>
                              <w:t xml:space="preserve"> (</w:t>
                            </w:r>
                            <w:r>
                              <w:rPr>
                                <w:noProof/>
                              </w:rPr>
                              <w:t>слева</w:t>
                            </w:r>
                            <w:r w:rsidRPr="00FA4AC2">
                              <w:rPr>
                                <w:noProof/>
                                <w:lang w:val="en-US"/>
                              </w:rPr>
                              <w:t xml:space="preserve"> </w:t>
                            </w:r>
                            <w:r>
                              <w:rPr>
                                <w:noProof/>
                              </w:rPr>
                              <w:t>направо</w:t>
                            </w:r>
                            <w:r w:rsidRPr="00FA4AC2">
                              <w:rPr>
                                <w:noProof/>
                                <w:lang w:val="en-US"/>
                              </w:rPr>
                              <w:t xml:space="preserve">): </w:t>
                            </w:r>
                            <w:r>
                              <w:rPr>
                                <w:noProof/>
                              </w:rPr>
                              <w:t>Ганесан</w:t>
                            </w:r>
                            <w:r w:rsidRPr="00FA4AC2">
                              <w:rPr>
                                <w:noProof/>
                                <w:lang w:val="en-US"/>
                              </w:rPr>
                              <w:t xml:space="preserve"> </w:t>
                            </w:r>
                            <w:r>
                              <w:rPr>
                                <w:noProof/>
                              </w:rPr>
                              <w:t>Мурти</w:t>
                            </w:r>
                            <w:r w:rsidRPr="00FA4AC2">
                              <w:rPr>
                                <w:noProof/>
                                <w:lang w:val="en-US"/>
                              </w:rPr>
                              <w:t xml:space="preserve"> (Ganesan Murthi), </w:t>
                            </w:r>
                            <w:r>
                              <w:rPr>
                                <w:noProof/>
                              </w:rPr>
                              <w:t>Джейсон</w:t>
                            </w:r>
                            <w:r w:rsidRPr="00FA4AC2">
                              <w:rPr>
                                <w:noProof/>
                                <w:lang w:val="en-US"/>
                              </w:rPr>
                              <w:t xml:space="preserve"> </w:t>
                            </w:r>
                            <w:r>
                              <w:rPr>
                                <w:noProof/>
                              </w:rPr>
                              <w:t>Сабхайдас</w:t>
                            </w:r>
                            <w:r w:rsidRPr="00FA4AC2">
                              <w:rPr>
                                <w:noProof/>
                                <w:lang w:val="en-US"/>
                              </w:rPr>
                              <w:t xml:space="preserve"> (Jason Subhaydas), </w:t>
                            </w:r>
                            <w:r>
                              <w:rPr>
                                <w:noProof/>
                              </w:rPr>
                              <w:t>Роси</w:t>
                            </w:r>
                            <w:r w:rsidRPr="00FA4AC2">
                              <w:rPr>
                                <w:noProof/>
                                <w:lang w:val="en-US"/>
                              </w:rPr>
                              <w:t xml:space="preserve"> </w:t>
                            </w:r>
                            <w:r>
                              <w:rPr>
                                <w:noProof/>
                              </w:rPr>
                              <w:t>Вилиам</w:t>
                            </w:r>
                            <w:r w:rsidRPr="00FA4AC2">
                              <w:rPr>
                                <w:noProof/>
                                <w:lang w:val="en-US"/>
                              </w:rPr>
                              <w:t xml:space="preserve"> (Rosi Viliame). </w:t>
                            </w:r>
                            <w:r>
                              <w:rPr>
                                <w:noProof/>
                              </w:rPr>
                              <w:t>Сзади</w:t>
                            </w:r>
                            <w:r w:rsidRPr="00FA4AC2">
                              <w:rPr>
                                <w:noProof/>
                                <w:lang w:val="en-US"/>
                              </w:rPr>
                              <w:t xml:space="preserve"> (</w:t>
                            </w:r>
                            <w:r>
                              <w:rPr>
                                <w:noProof/>
                              </w:rPr>
                              <w:t>слева</w:t>
                            </w:r>
                            <w:r w:rsidRPr="00FA4AC2">
                              <w:rPr>
                                <w:noProof/>
                                <w:lang w:val="en-US"/>
                              </w:rPr>
                              <w:t xml:space="preserve"> </w:t>
                            </w:r>
                            <w:r>
                              <w:rPr>
                                <w:noProof/>
                              </w:rPr>
                              <w:t>направо</w:t>
                            </w:r>
                            <w:r w:rsidRPr="00FA4AC2">
                              <w:rPr>
                                <w:noProof/>
                                <w:lang w:val="en-US"/>
                              </w:rPr>
                              <w:t xml:space="preserve">) </w:t>
                            </w:r>
                            <w:r>
                              <w:rPr>
                                <w:noProof/>
                              </w:rPr>
                              <w:t>мисс</w:t>
                            </w:r>
                            <w:r w:rsidRPr="00FA4AC2">
                              <w:rPr>
                                <w:noProof/>
                                <w:lang w:val="en-US"/>
                              </w:rPr>
                              <w:t xml:space="preserve"> </w:t>
                            </w:r>
                            <w:r>
                              <w:rPr>
                                <w:noProof/>
                              </w:rPr>
                              <w:t>Куини</w:t>
                            </w:r>
                            <w:r>
                              <w:rPr>
                                <w:noProof/>
                                <w:lang w:val="en-US"/>
                              </w:rPr>
                              <w:t xml:space="preserve"> </w:t>
                            </w:r>
                            <w:r w:rsidRPr="00FA4AC2">
                              <w:rPr>
                                <w:noProof/>
                                <w:lang w:val="en-US"/>
                              </w:rPr>
                              <w:t xml:space="preserve">(Kuini), </w:t>
                            </w:r>
                            <w:r>
                              <w:rPr>
                                <w:noProof/>
                              </w:rPr>
                              <w:t>Сатто</w:t>
                            </w:r>
                            <w:r w:rsidRPr="00FA4AC2">
                              <w:rPr>
                                <w:noProof/>
                                <w:lang w:val="en-US"/>
                              </w:rPr>
                              <w:t xml:space="preserve"> </w:t>
                            </w:r>
                            <w:r>
                              <w:rPr>
                                <w:noProof/>
                              </w:rPr>
                              <w:t>Уильамс</w:t>
                            </w:r>
                            <w:r w:rsidRPr="00FA4AC2">
                              <w:rPr>
                                <w:noProof/>
                                <w:lang w:val="en-US"/>
                              </w:rPr>
                              <w:t xml:space="preserve"> (Satto Williams), </w:t>
                            </w:r>
                            <w:r>
                              <w:rPr>
                                <w:noProof/>
                              </w:rPr>
                              <w:t>Ерони</w:t>
                            </w:r>
                            <w:r w:rsidRPr="00FA4AC2">
                              <w:rPr>
                                <w:noProof/>
                                <w:lang w:val="en-US"/>
                              </w:rPr>
                              <w:t xml:space="preserve"> </w:t>
                            </w:r>
                            <w:r>
                              <w:rPr>
                                <w:noProof/>
                              </w:rPr>
                              <w:t>Калилава</w:t>
                            </w:r>
                            <w:r w:rsidRPr="00FA4AC2">
                              <w:rPr>
                                <w:noProof/>
                                <w:lang w:val="en-US"/>
                              </w:rPr>
                              <w:t xml:space="preserve"> (Eroni Qalilawa).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729422" id="Надпись 59" o:spid="_x0000_s1037" type="#_x0000_t202" style="position:absolute;left:0;text-align:left;margin-left:401.3pt;margin-top:259.7pt;width:104.55pt;height:165.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" stroked="f">
                <v:textbox inset="0,0,0,0">
                  <w:txbxContent>
                    <w:p w:rsidR="00FA4AC2" w:rsidRPr="00FA4AC2" w:rsidRDefault="00FA4AC2" w:rsidP="00FA4AC2">
                      <w:pPr>
                        <w:pStyle w:val="affffffc"/>
                        <w:rPr>
                          <w:noProof/>
                          <w:color w:val="262626" w:themeColor="text1" w:themeTint="D9"/>
                          <w:sz w:val="20"/>
                          <w:szCs w:val="20"/>
                          <w:lang w:val="en-US"/>
                        </w:rPr>
                      </w:pPr>
                      <w:r>
                        <w:rPr>
                          <w:noProof/>
                        </w:rPr>
                        <w:t>Учебный</w:t>
                      </w:r>
                      <w:r w:rsidRPr="00FA4AC2">
                        <w:rPr>
                          <w:noProof/>
                          <w:lang w:val="en-US"/>
                        </w:rPr>
                        <w:t xml:space="preserve"> </w:t>
                      </w:r>
                      <w:r>
                        <w:rPr>
                          <w:noProof/>
                        </w:rPr>
                        <w:t>кружок</w:t>
                      </w:r>
                      <w:r w:rsidRPr="00FA4AC2">
                        <w:rPr>
                          <w:noProof/>
                          <w:lang w:val="en-US"/>
                        </w:rPr>
                        <w:t xml:space="preserve"> </w:t>
                      </w:r>
                      <w:r>
                        <w:rPr>
                          <w:noProof/>
                        </w:rPr>
                        <w:t>на</w:t>
                      </w:r>
                      <w:r w:rsidRPr="00FA4AC2">
                        <w:rPr>
                          <w:noProof/>
                          <w:lang w:val="en-US"/>
                        </w:rPr>
                        <w:t xml:space="preserve"> </w:t>
                      </w:r>
                      <w:r>
                        <w:rPr>
                          <w:noProof/>
                        </w:rPr>
                        <w:t>Фиджи</w:t>
                      </w:r>
                      <w:r w:rsidRPr="00FA4AC2">
                        <w:rPr>
                          <w:noProof/>
                          <w:lang w:val="en-US"/>
                        </w:rPr>
                        <w:t xml:space="preserve">. </w:t>
                      </w:r>
                      <w:r>
                        <w:rPr>
                          <w:noProof/>
                        </w:rPr>
                        <w:t>Спереди</w:t>
                      </w:r>
                      <w:r w:rsidRPr="00FA4AC2">
                        <w:rPr>
                          <w:noProof/>
                          <w:lang w:val="en-US"/>
                        </w:rPr>
                        <w:t xml:space="preserve"> (</w:t>
                      </w:r>
                      <w:r>
                        <w:rPr>
                          <w:noProof/>
                        </w:rPr>
                        <w:t>слева</w:t>
                      </w:r>
                      <w:r w:rsidRPr="00FA4AC2">
                        <w:rPr>
                          <w:noProof/>
                          <w:lang w:val="en-US"/>
                        </w:rPr>
                        <w:t xml:space="preserve"> </w:t>
                      </w:r>
                      <w:r>
                        <w:rPr>
                          <w:noProof/>
                        </w:rPr>
                        <w:t>направо</w:t>
                      </w:r>
                      <w:r w:rsidRPr="00FA4AC2">
                        <w:rPr>
                          <w:noProof/>
                          <w:lang w:val="en-US"/>
                        </w:rPr>
                        <w:t xml:space="preserve">): </w:t>
                      </w:r>
                      <w:r>
                        <w:rPr>
                          <w:noProof/>
                        </w:rPr>
                        <w:t>Ганесан</w:t>
                      </w:r>
                      <w:r w:rsidRPr="00FA4AC2">
                        <w:rPr>
                          <w:noProof/>
                          <w:lang w:val="en-US"/>
                        </w:rPr>
                        <w:t xml:space="preserve"> </w:t>
                      </w:r>
                      <w:r>
                        <w:rPr>
                          <w:noProof/>
                        </w:rPr>
                        <w:t>Мурти</w:t>
                      </w:r>
                      <w:r w:rsidRPr="00FA4AC2">
                        <w:rPr>
                          <w:noProof/>
                          <w:lang w:val="en-US"/>
                        </w:rPr>
                        <w:t xml:space="preserve"> (Ganesan Murthi), </w:t>
                      </w:r>
                      <w:r>
                        <w:rPr>
                          <w:noProof/>
                        </w:rPr>
                        <w:t>Джейсон</w:t>
                      </w:r>
                      <w:r w:rsidRPr="00FA4AC2">
                        <w:rPr>
                          <w:noProof/>
                          <w:lang w:val="en-US"/>
                        </w:rPr>
                        <w:t xml:space="preserve"> </w:t>
                      </w:r>
                      <w:r>
                        <w:rPr>
                          <w:noProof/>
                        </w:rPr>
                        <w:t>Сабхайдас</w:t>
                      </w:r>
                      <w:r w:rsidRPr="00FA4AC2">
                        <w:rPr>
                          <w:noProof/>
                          <w:lang w:val="en-US"/>
                        </w:rPr>
                        <w:t xml:space="preserve"> (Jason Subhaydas), </w:t>
                      </w:r>
                      <w:r>
                        <w:rPr>
                          <w:noProof/>
                        </w:rPr>
                        <w:t>Роси</w:t>
                      </w:r>
                      <w:r w:rsidRPr="00FA4AC2">
                        <w:rPr>
                          <w:noProof/>
                          <w:lang w:val="en-US"/>
                        </w:rPr>
                        <w:t xml:space="preserve"> </w:t>
                      </w:r>
                      <w:r>
                        <w:rPr>
                          <w:noProof/>
                        </w:rPr>
                        <w:t>Вилиам</w:t>
                      </w:r>
                      <w:r w:rsidRPr="00FA4AC2">
                        <w:rPr>
                          <w:noProof/>
                          <w:lang w:val="en-US"/>
                        </w:rPr>
                        <w:t xml:space="preserve"> (Rosi Viliame). </w:t>
                      </w:r>
                      <w:r>
                        <w:rPr>
                          <w:noProof/>
                        </w:rPr>
                        <w:t>Сзади</w:t>
                      </w:r>
                      <w:r w:rsidRPr="00FA4AC2">
                        <w:rPr>
                          <w:noProof/>
                          <w:lang w:val="en-US"/>
                        </w:rPr>
                        <w:t xml:space="preserve"> (</w:t>
                      </w:r>
                      <w:r>
                        <w:rPr>
                          <w:noProof/>
                        </w:rPr>
                        <w:t>слева</w:t>
                      </w:r>
                      <w:r w:rsidRPr="00FA4AC2">
                        <w:rPr>
                          <w:noProof/>
                          <w:lang w:val="en-US"/>
                        </w:rPr>
                        <w:t xml:space="preserve"> </w:t>
                      </w:r>
                      <w:r>
                        <w:rPr>
                          <w:noProof/>
                        </w:rPr>
                        <w:t>направо</w:t>
                      </w:r>
                      <w:r w:rsidRPr="00FA4AC2">
                        <w:rPr>
                          <w:noProof/>
                          <w:lang w:val="en-US"/>
                        </w:rPr>
                        <w:t xml:space="preserve">) </w:t>
                      </w:r>
                      <w:r>
                        <w:rPr>
                          <w:noProof/>
                        </w:rPr>
                        <w:t>мисс</w:t>
                      </w:r>
                      <w:r w:rsidRPr="00FA4AC2">
                        <w:rPr>
                          <w:noProof/>
                          <w:lang w:val="en-US"/>
                        </w:rPr>
                        <w:t xml:space="preserve"> </w:t>
                      </w:r>
                      <w:r>
                        <w:rPr>
                          <w:noProof/>
                        </w:rPr>
                        <w:t>Куини</w:t>
                      </w:r>
                      <w:r>
                        <w:rPr>
                          <w:noProof/>
                          <w:lang w:val="en-US"/>
                        </w:rPr>
                        <w:t xml:space="preserve"> </w:t>
                      </w:r>
                      <w:r w:rsidRPr="00FA4AC2">
                        <w:rPr>
                          <w:noProof/>
                          <w:lang w:val="en-US"/>
                        </w:rPr>
                        <w:t xml:space="preserve">(Kuini), </w:t>
                      </w:r>
                      <w:r>
                        <w:rPr>
                          <w:noProof/>
                        </w:rPr>
                        <w:t>Сатто</w:t>
                      </w:r>
                      <w:r w:rsidRPr="00FA4AC2">
                        <w:rPr>
                          <w:noProof/>
                          <w:lang w:val="en-US"/>
                        </w:rPr>
                        <w:t xml:space="preserve"> </w:t>
                      </w:r>
                      <w:r>
                        <w:rPr>
                          <w:noProof/>
                        </w:rPr>
                        <w:t>Уильамс</w:t>
                      </w:r>
                      <w:r w:rsidRPr="00FA4AC2">
                        <w:rPr>
                          <w:noProof/>
                          <w:lang w:val="en-US"/>
                        </w:rPr>
                        <w:t xml:space="preserve"> (Satto Williams), </w:t>
                      </w:r>
                      <w:r>
                        <w:rPr>
                          <w:noProof/>
                        </w:rPr>
                        <w:t>Ерони</w:t>
                      </w:r>
                      <w:r w:rsidRPr="00FA4AC2">
                        <w:rPr>
                          <w:noProof/>
                          <w:lang w:val="en-US"/>
                        </w:rPr>
                        <w:t xml:space="preserve"> </w:t>
                      </w:r>
                      <w:r>
                        <w:rPr>
                          <w:noProof/>
                        </w:rPr>
                        <w:t>Калилава</w:t>
                      </w:r>
                      <w:r w:rsidRPr="00FA4AC2">
                        <w:rPr>
                          <w:noProof/>
                          <w:lang w:val="en-US"/>
                        </w:rPr>
                        <w:t xml:space="preserve"> (Eroni Qalilawa).</w:t>
                      </w:r>
                    </w:p>
                  </w:txbxContent>
                </v:textbox>
                <w10:wrap type="square"/>
              </v:shape>
            </w:pict>
          </mc:Fallback>
        </mc:AlternateContent>
      </w:r>
      <w:r>
        <w:rPr>
          <w:noProof/>
        </w:rPr>
        <w:drawing>
          <wp:anchor distT="0" distB="0" distL="114300" distR="114300" simplePos="0" relativeHeight="251714560" behindDoc="0" locked="0" layoutInCell="1" allowOverlap="1" wp14:anchorId="02554348" wp14:editId="1C02D7DB">
            <wp:simplePos x="0" y="0"/>
            <wp:positionH relativeFrom="column">
              <wp:posOffset>2162810</wp:posOffset>
            </wp:positionH>
            <wp:positionV relativeFrom="paragraph">
              <wp:posOffset>3015615</wp:posOffset>
            </wp:positionV>
            <wp:extent cx="2880995" cy="2159635"/>
            <wp:effectExtent l="19050" t="0" r="14605" b="221615"/>
            <wp:wrapSquare wrapText="bothSides"/>
            <wp:docPr id="29" name="Рисунок 29" descr="H:\Google Disk\Загрузки\_bahai\bwns_58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Google Disk\Загрузки\_bahai\bwns_5881-0.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80995" cy="2159635"/>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anchor>
        </w:drawing>
      </w:r>
      <w:r>
        <w:rPr>
          <w:noProof/>
        </w:rPr>
        <w:drawing>
          <wp:anchor distT="0" distB="0" distL="114300" distR="114300" simplePos="0" relativeHeight="251709440" behindDoc="0" locked="0" layoutInCell="1" allowOverlap="1" wp14:anchorId="341FB6F7" wp14:editId="3FBAFA5F">
            <wp:simplePos x="0" y="0"/>
            <wp:positionH relativeFrom="column">
              <wp:posOffset>-183515</wp:posOffset>
            </wp:positionH>
            <wp:positionV relativeFrom="paragraph">
              <wp:posOffset>3015615</wp:posOffset>
            </wp:positionV>
            <wp:extent cx="2298065" cy="2159635"/>
            <wp:effectExtent l="19050" t="0" r="26035" b="221615"/>
            <wp:wrapSquare wrapText="bothSides"/>
            <wp:docPr id="24" name="Рисунок 24" descr="H:\Google Disk\Загрузки\_bahai\bwns_58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Google Disk\Загрузки\_bahai\bwns_5876-0.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298065" cy="2159635"/>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anchor>
        </w:drawing>
      </w:r>
      <w:r>
        <w:br w:type="page"/>
      </w:r>
    </w:p>
    <w:p w:rsidR="00316BBE" w:rsidRDefault="00B45FBF" w:rsidP="00373A82">
      <w:r>
        <w:rPr>
          <w:noProof/>
        </w:rPr>
        <w:lastRenderedPageBreak/>
        <mc:AlternateContent>
          <mc:Choice Requires="wps">
            <w:drawing>
              <wp:anchor distT="0" distB="0" distL="114300" distR="114300" simplePos="0" relativeHeight="251735040" behindDoc="0" locked="0" layoutInCell="1" allowOverlap="1" wp14:anchorId="0323E3C9" wp14:editId="12E63E42">
                <wp:simplePos x="0" y="0"/>
                <wp:positionH relativeFrom="column">
                  <wp:posOffset>723900</wp:posOffset>
                </wp:positionH>
                <wp:positionV relativeFrom="paragraph">
                  <wp:posOffset>7192010</wp:posOffset>
                </wp:positionV>
                <wp:extent cx="2400935" cy="635"/>
                <wp:effectExtent l="0" t="0" r="0" b="0"/>
                <wp:wrapSquare wrapText="bothSides"/>
                <wp:docPr id="192" name="Надпись 192"/>
                <wp:cNvGraphicFramePr/>
                <a:graphic xmlns:a="http://schemas.openxmlformats.org/drawingml/2006/main">
                  <a:graphicData uri="http://schemas.microsoft.com/office/word/2010/wordprocessingShape">
                    <wps:wsp>
                      <wps:cNvSpPr txBox="1"/>
                      <wps:spPr>
                        <a:xfrm>
                          <a:off x="0" y="0"/>
                          <a:ext cx="2400935" cy="635"/>
                        </a:xfrm>
                        <a:prstGeom prst="rect">
                          <a:avLst/>
                        </a:prstGeom>
                        <a:solidFill>
                          <a:prstClr val="white"/>
                        </a:solidFill>
                        <a:ln>
                          <a:noFill/>
                        </a:ln>
                        <a:effectLst/>
                      </wps:spPr>
                      <wps:txbx>
                        <w:txbxContent>
                          <w:p w:rsidR="00B45FBF" w:rsidRPr="001A352E" w:rsidRDefault="00B45FBF" w:rsidP="00B45FBF">
                            <w:pPr>
                              <w:pStyle w:val="affffffc"/>
                              <w:rPr>
                                <w:noProof/>
                                <w:color w:val="262626" w:themeColor="text1" w:themeTint="D9"/>
                                <w:sz w:val="20"/>
                                <w:szCs w:val="20"/>
                              </w:rPr>
                            </w:pPr>
                            <w:r>
                              <w:t>Детский класс бахаи, Фиджи, 2005 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323E3C9" id="Надпись 192" o:spid="_x0000_s1038" type="#_x0000_t202" style="position:absolute;left:0;text-align:left;margin-left:57pt;margin-top:566.3pt;width:189.05pt;height:.05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" stroked="f">
                <v:textbox style="mso-fit-shape-to-text:t" inset="0,0,0,0">
                  <w:txbxContent>
                    <w:p w:rsidR="00B45FBF" w:rsidRPr="001A352E" w:rsidRDefault="00B45FBF" w:rsidP="00B45FBF">
                      <w:pPr>
                        <w:pStyle w:val="affffffc"/>
                        <w:rPr>
                          <w:noProof/>
                          <w:color w:val="262626" w:themeColor="text1" w:themeTint="D9"/>
                          <w:sz w:val="20"/>
                          <w:szCs w:val="20"/>
                        </w:rPr>
                      </w:pPr>
                      <w:r>
                        <w:t>Детский класс бахаи, Фиджи, 2005 год.</w:t>
                      </w:r>
                    </w:p>
                  </w:txbxContent>
                </v:textbox>
                <w10:wrap type="square"/>
              </v:shape>
            </w:pict>
          </mc:Fallback>
        </mc:AlternateContent>
      </w:r>
      <w:r w:rsidR="00EB79EA">
        <w:rPr>
          <w:noProof/>
        </w:rPr>
        <w:drawing>
          <wp:anchor distT="0" distB="0" distL="114300" distR="114300" simplePos="0" relativeHeight="251712512" behindDoc="0" locked="0" layoutInCell="1" allowOverlap="1" wp14:anchorId="25EF3236" wp14:editId="64660FFE">
            <wp:simplePos x="0" y="0"/>
            <wp:positionH relativeFrom="column">
              <wp:posOffset>724423</wp:posOffset>
            </wp:positionH>
            <wp:positionV relativeFrom="paragraph">
              <wp:posOffset>5335657</wp:posOffset>
            </wp:positionV>
            <wp:extent cx="2401235" cy="1800000"/>
            <wp:effectExtent l="19050" t="0" r="18415" b="181610"/>
            <wp:wrapSquare wrapText="bothSides"/>
            <wp:docPr id="27" name="Рисунок 27" descr="H:\Google Disk\Загрузки\_bahai\bwns_5879-0.jpg">
              <a:hlinkClick xmlns:a="http://schemas.openxmlformats.org/drawingml/2006/main" r:id="rId38" tooltip="Детский класс бахаи, Фиджи, 2005 год."/>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Google Disk\Загрузки\_bahai\bwns_5879-0.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01235" cy="1800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14:sizeRelH relativeFrom="margin">
              <wp14:pctWidth>0</wp14:pctWidth>
            </wp14:sizeRelH>
            <wp14:sizeRelV relativeFrom="margin">
              <wp14:pctHeight>0</wp14:pctHeight>
            </wp14:sizeRelV>
          </wp:anchor>
        </w:drawing>
      </w:r>
      <w:r w:rsidR="00C51A89">
        <w:rPr>
          <w:noProof/>
        </w:rPr>
        <mc:AlternateContent>
          <mc:Choice Requires="wps">
            <w:drawing>
              <wp:anchor distT="0" distB="0" distL="114300" distR="114300" simplePos="0" relativeHeight="251732992" behindDoc="0" locked="0" layoutInCell="1" allowOverlap="1" wp14:anchorId="3A805CF7" wp14:editId="697B3377">
                <wp:simplePos x="0" y="0"/>
                <wp:positionH relativeFrom="column">
                  <wp:posOffset>3269615</wp:posOffset>
                </wp:positionH>
                <wp:positionV relativeFrom="paragraph">
                  <wp:posOffset>7192645</wp:posOffset>
                </wp:positionV>
                <wp:extent cx="2710815" cy="635"/>
                <wp:effectExtent l="0" t="0" r="0" b="0"/>
                <wp:wrapSquare wrapText="bothSides"/>
                <wp:docPr id="62" name="Надпись 62"/>
                <wp:cNvGraphicFramePr/>
                <a:graphic xmlns:a="http://schemas.openxmlformats.org/drawingml/2006/main">
                  <a:graphicData uri="http://schemas.microsoft.com/office/word/2010/wordprocessingShape">
                    <wps:wsp>
                      <wps:cNvSpPr txBox="1"/>
                      <wps:spPr>
                        <a:xfrm>
                          <a:off x="0" y="0"/>
                          <a:ext cx="2710815" cy="635"/>
                        </a:xfrm>
                        <a:prstGeom prst="rect">
                          <a:avLst/>
                        </a:prstGeom>
                        <a:solidFill>
                          <a:prstClr val="white"/>
                        </a:solidFill>
                        <a:ln>
                          <a:noFill/>
                        </a:ln>
                        <a:effectLst/>
                      </wps:spPr>
                      <wps:txbx>
                        <w:txbxContent>
                          <w:p w:rsidR="00C51A89" w:rsidRPr="00DA3628" w:rsidRDefault="00C51A89" w:rsidP="00C51A89">
                            <w:pPr>
                              <w:pStyle w:val="affffffc"/>
                              <w:rPr>
                                <w:noProof/>
                                <w:color w:val="262626" w:themeColor="text1" w:themeTint="D9"/>
                                <w:sz w:val="20"/>
                                <w:szCs w:val="20"/>
                              </w:rPr>
                            </w:pPr>
                            <w:r>
                              <w:t xml:space="preserve">Участники учебного кружка бахаи, </w:t>
                            </w:r>
                            <w:r>
                              <w:rPr>
                                <w:noProof/>
                              </w:rPr>
                              <w:t>Фиджи, 2005 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805CF7" id="Надпись 62" o:spid="_x0000_s1039" type="#_x0000_t202" style="position:absolute;left:0;text-align:left;margin-left:257.45pt;margin-top:566.35pt;width:213.45pt;height:.05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" stroked="f">
                <v:textbox style="mso-fit-shape-to-text:t" inset="0,0,0,0">
                  <w:txbxContent>
                    <w:p w:rsidR="00C51A89" w:rsidRPr="00DA3628" w:rsidRDefault="00C51A89" w:rsidP="00C51A89">
                      <w:pPr>
                        <w:pStyle w:val="affffffc"/>
                        <w:rPr>
                          <w:noProof/>
                          <w:color w:val="262626" w:themeColor="text1" w:themeTint="D9"/>
                          <w:sz w:val="20"/>
                          <w:szCs w:val="20"/>
                        </w:rPr>
                      </w:pPr>
                      <w:r>
                        <w:t xml:space="preserve">Участники учебного кружка бахаи, </w:t>
                      </w:r>
                      <w:r>
                        <w:rPr>
                          <w:noProof/>
                        </w:rPr>
                        <w:t>Фиджи, 2005 год.</w:t>
                      </w:r>
                    </w:p>
                  </w:txbxContent>
                </v:textbox>
                <w10:wrap type="square"/>
              </v:shape>
            </w:pict>
          </mc:Fallback>
        </mc:AlternateContent>
      </w:r>
      <w:r w:rsidR="00EB79EA">
        <w:rPr>
          <w:noProof/>
        </w:rPr>
        <w:drawing>
          <wp:anchor distT="0" distB="0" distL="114300" distR="114300" simplePos="0" relativeHeight="251713536" behindDoc="0" locked="0" layoutInCell="1" allowOverlap="1" wp14:anchorId="36723DDD" wp14:editId="57BC14C3">
            <wp:simplePos x="0" y="0"/>
            <wp:positionH relativeFrom="column">
              <wp:posOffset>3270115</wp:posOffset>
            </wp:positionH>
            <wp:positionV relativeFrom="paragraph">
              <wp:posOffset>5336291</wp:posOffset>
            </wp:positionV>
            <wp:extent cx="2710850" cy="1800000"/>
            <wp:effectExtent l="19050" t="0" r="13335" b="181610"/>
            <wp:wrapSquare wrapText="bothSides"/>
            <wp:docPr id="28" name="Рисунок 28" descr="H:\Google Disk\Загрузки\_bahai\bwns_5880-0.jpg">
              <a:hlinkClick xmlns:a="http://schemas.openxmlformats.org/drawingml/2006/main" r:id="rId38" tooltip="Участники учебного кружка бахаи,  Фиджи, 2005 год."/>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Google Disk\Загрузки\_bahai\bwns_5880-0.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0850" cy="1800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14:sizeRelH relativeFrom="margin">
              <wp14:pctWidth>0</wp14:pctWidth>
            </wp14:sizeRelH>
            <wp14:sizeRelV relativeFrom="margin">
              <wp14:pctHeight>0</wp14:pctHeight>
            </wp14:sizeRelV>
          </wp:anchor>
        </w:drawing>
      </w:r>
      <w:r w:rsidR="00676381">
        <w:rPr>
          <w:noProof/>
        </w:rPr>
        <mc:AlternateContent>
          <mc:Choice Requires="wps">
            <w:drawing>
              <wp:anchor distT="0" distB="0" distL="114300" distR="114300" simplePos="0" relativeHeight="251741184" behindDoc="0" locked="0" layoutInCell="1" allowOverlap="1" wp14:anchorId="65754FA2" wp14:editId="607CEF0A">
                <wp:simplePos x="0" y="0"/>
                <wp:positionH relativeFrom="column">
                  <wp:posOffset>328295</wp:posOffset>
                </wp:positionH>
                <wp:positionV relativeFrom="paragraph">
                  <wp:posOffset>4709160</wp:posOffset>
                </wp:positionV>
                <wp:extent cx="2801620" cy="635"/>
                <wp:effectExtent l="0" t="0" r="0" b="0"/>
                <wp:wrapSquare wrapText="bothSides"/>
                <wp:docPr id="195" name="Надпись 195"/>
                <wp:cNvGraphicFramePr/>
                <a:graphic xmlns:a="http://schemas.openxmlformats.org/drawingml/2006/main">
                  <a:graphicData uri="http://schemas.microsoft.com/office/word/2010/wordprocessingShape">
                    <wps:wsp>
                      <wps:cNvSpPr txBox="1"/>
                      <wps:spPr>
                        <a:xfrm>
                          <a:off x="0" y="0"/>
                          <a:ext cx="2801620" cy="635"/>
                        </a:xfrm>
                        <a:prstGeom prst="rect">
                          <a:avLst/>
                        </a:prstGeom>
                        <a:solidFill>
                          <a:prstClr val="white"/>
                        </a:solidFill>
                        <a:ln>
                          <a:noFill/>
                        </a:ln>
                        <a:effectLst/>
                      </wps:spPr>
                      <wps:txbx>
                        <w:txbxContent>
                          <w:p w:rsidR="00676381" w:rsidRPr="008A3BE0" w:rsidRDefault="00676381" w:rsidP="00676381">
                            <w:pPr>
                              <w:pStyle w:val="affffffc"/>
                              <w:rPr>
                                <w:noProof/>
                                <w:color w:val="262626" w:themeColor="text1" w:themeTint="D9"/>
                                <w:sz w:val="20"/>
                                <w:szCs w:val="20"/>
                              </w:rPr>
                            </w:pPr>
                            <w:r w:rsidRPr="003B5E6F">
                              <w:t>Третий съезд бахаи южной части Тихого океана, Сува, Фиджи, апрель 1961 года.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5754FA2" id="Надпись 195" o:spid="_x0000_s1040" type="#_x0000_t202" style="position:absolute;left:0;text-align:left;margin-left:25.85pt;margin-top:370.8pt;width:220.6pt;height:.05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" stroked="f">
                <v:textbox style="mso-fit-shape-to-text:t" inset="0,0,0,0">
                  <w:txbxContent>
                    <w:p w:rsidR="00676381" w:rsidRPr="008A3BE0" w:rsidRDefault="00676381" w:rsidP="00676381">
                      <w:pPr>
                        <w:pStyle w:val="affffffc"/>
                        <w:rPr>
                          <w:noProof/>
                          <w:color w:val="262626" w:themeColor="text1" w:themeTint="D9"/>
                          <w:sz w:val="20"/>
                          <w:szCs w:val="20"/>
                        </w:rPr>
                      </w:pPr>
                      <w:r w:rsidRPr="003B5E6F">
                        <w:t>Третий съезд бахаи южной части Тихого океана, Сува, Фиджи, апрель 1961 года.</w:t>
                      </w:r>
                    </w:p>
                  </w:txbxContent>
                </v:textbox>
                <w10:wrap type="square"/>
              </v:shape>
            </w:pict>
          </mc:Fallback>
        </mc:AlternateContent>
      </w:r>
      <w:r w:rsidR="00EB79EA">
        <w:rPr>
          <w:noProof/>
        </w:rPr>
        <w:drawing>
          <wp:anchor distT="0" distB="0" distL="114300" distR="114300" simplePos="0" relativeHeight="251716608" behindDoc="0" locked="0" layoutInCell="1" allowOverlap="1" wp14:anchorId="33EB2FC5" wp14:editId="609469F0">
            <wp:simplePos x="0" y="0"/>
            <wp:positionH relativeFrom="column">
              <wp:posOffset>328875</wp:posOffset>
            </wp:positionH>
            <wp:positionV relativeFrom="paragraph">
              <wp:posOffset>2852420</wp:posOffset>
            </wp:positionV>
            <wp:extent cx="2801620" cy="1799590"/>
            <wp:effectExtent l="19050" t="0" r="17780" b="181610"/>
            <wp:wrapSquare wrapText="bothSides"/>
            <wp:docPr id="37" name="Рисунок 37" descr="H:\Google Disk\Загрузки\_bahai\bwns_5884-0.jpg">
              <a:hlinkClick xmlns:a="http://schemas.openxmlformats.org/drawingml/2006/main" r:id="rId38" tooltip="Третий съезд бахаи южной части Тихого океана, Сува, Фиджи, апрель 1961 года."/>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Google Disk\Загрузки\_bahai\bwns_5884-0.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01620" cy="179959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14:sizeRelH relativeFrom="margin">
              <wp14:pctWidth>0</wp14:pctWidth>
            </wp14:sizeRelH>
            <wp14:sizeRelV relativeFrom="margin">
              <wp14:pctHeight>0</wp14:pctHeight>
            </wp14:sizeRelV>
          </wp:anchor>
        </w:drawing>
      </w:r>
      <w:r w:rsidR="00AA5753">
        <w:rPr>
          <w:noProof/>
        </w:rPr>
        <mc:AlternateContent>
          <mc:Choice Requires="wps">
            <w:drawing>
              <wp:anchor distT="0" distB="0" distL="114300" distR="114300" simplePos="0" relativeHeight="251743232" behindDoc="0" locked="0" layoutInCell="1" allowOverlap="1" wp14:anchorId="38B10011" wp14:editId="795C6AE2">
                <wp:simplePos x="0" y="0"/>
                <wp:positionH relativeFrom="column">
                  <wp:posOffset>3217545</wp:posOffset>
                </wp:positionH>
                <wp:positionV relativeFrom="paragraph">
                  <wp:posOffset>4716780</wp:posOffset>
                </wp:positionV>
                <wp:extent cx="2760980" cy="635"/>
                <wp:effectExtent l="0" t="0" r="0" b="0"/>
                <wp:wrapSquare wrapText="bothSides"/>
                <wp:docPr id="198" name="Надпись 198"/>
                <wp:cNvGraphicFramePr/>
                <a:graphic xmlns:a="http://schemas.openxmlformats.org/drawingml/2006/main">
                  <a:graphicData uri="http://schemas.microsoft.com/office/word/2010/wordprocessingShape">
                    <wps:wsp>
                      <wps:cNvSpPr txBox="1"/>
                      <wps:spPr>
                        <a:xfrm>
                          <a:off x="0" y="0"/>
                          <a:ext cx="2760980" cy="635"/>
                        </a:xfrm>
                        <a:prstGeom prst="rect">
                          <a:avLst/>
                        </a:prstGeom>
                        <a:solidFill>
                          <a:prstClr val="white"/>
                        </a:solidFill>
                        <a:ln>
                          <a:noFill/>
                        </a:ln>
                        <a:effectLst/>
                      </wps:spPr>
                      <wps:txbx>
                        <w:txbxContent>
                          <w:p w:rsidR="00AA5753" w:rsidRPr="005F256C" w:rsidRDefault="00AA5753" w:rsidP="00AA5753">
                            <w:pPr>
                              <w:pStyle w:val="affffffc"/>
                              <w:rPr>
                                <w:noProof/>
                                <w:color w:val="262626" w:themeColor="text1" w:themeTint="D9"/>
                                <w:sz w:val="20"/>
                                <w:szCs w:val="20"/>
                              </w:rPr>
                            </w:pPr>
                            <w:r w:rsidRPr="00A62419">
                              <w:t>Семь членов Национального Духовного Собрания бахаи Фиджи на международном съезде бахаи, Всемирный Центр Бахаи, Хайфа, Израиль, 1998.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B10011" id="Надпись 198" o:spid="_x0000_s1041" type="#_x0000_t202" style="position:absolute;left:0;text-align:left;margin-left:253.35pt;margin-top:371.4pt;width:217.4pt;height:.05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" stroked="f">
                <v:textbox style="mso-fit-shape-to-text:t" inset="0,0,0,0">
                  <w:txbxContent>
                    <w:p w:rsidR="00AA5753" w:rsidRPr="005F256C" w:rsidRDefault="00AA5753" w:rsidP="00AA5753">
                      <w:pPr>
                        <w:pStyle w:val="affffffc"/>
                        <w:rPr>
                          <w:noProof/>
                          <w:color w:val="262626" w:themeColor="text1" w:themeTint="D9"/>
                          <w:sz w:val="20"/>
                          <w:szCs w:val="20"/>
                        </w:rPr>
                      </w:pPr>
                      <w:r w:rsidRPr="00A62419">
                        <w:t>Семь членов Национального Духовного Собрания бахаи Фиджи на международном съезде бахаи, Всемирный Центр Бахаи, Хайфа, Израиль, 1998.</w:t>
                      </w:r>
                    </w:p>
                  </w:txbxContent>
                </v:textbox>
                <w10:wrap type="square"/>
              </v:shape>
            </w:pict>
          </mc:Fallback>
        </mc:AlternateContent>
      </w:r>
      <w:r w:rsidR="00EB79EA">
        <w:rPr>
          <w:noProof/>
        </w:rPr>
        <w:drawing>
          <wp:anchor distT="0" distB="0" distL="114300" distR="114300" simplePos="0" relativeHeight="251717632" behindDoc="0" locked="0" layoutInCell="1" allowOverlap="1" wp14:anchorId="697D50B7" wp14:editId="078E7CFC">
            <wp:simplePos x="0" y="0"/>
            <wp:positionH relativeFrom="column">
              <wp:posOffset>3218152</wp:posOffset>
            </wp:positionH>
            <wp:positionV relativeFrom="paragraph">
              <wp:posOffset>2860371</wp:posOffset>
            </wp:positionV>
            <wp:extent cx="2760980" cy="1799590"/>
            <wp:effectExtent l="19050" t="0" r="20320" b="181610"/>
            <wp:wrapSquare wrapText="bothSides"/>
            <wp:docPr id="38" name="Рисунок 38" descr="H:\Google Disk\Загрузки\_bahai\bwns_5885-0.jpg">
              <a:hlinkClick xmlns:a="http://schemas.openxmlformats.org/drawingml/2006/main" r:id="rId38" tooltip="Семь членов Национального Духовного Собрания бахаи Фиджи на международном съезде бахаи, Всемирный Центр Бахаи, Хайфа, Израиль, 19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Google Disk\Загрузки\_bahai\bwns_5885-0.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60980" cy="179959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14:sizeRelH relativeFrom="margin">
              <wp14:pctWidth>0</wp14:pctWidth>
            </wp14:sizeRelH>
            <wp14:sizeRelV relativeFrom="margin">
              <wp14:pctHeight>0</wp14:pctHeight>
            </wp14:sizeRelV>
          </wp:anchor>
        </w:drawing>
      </w:r>
      <w:r w:rsidR="00063B2A">
        <w:rPr>
          <w:noProof/>
        </w:rPr>
        <mc:AlternateContent>
          <mc:Choice Requires="wps">
            <w:drawing>
              <wp:anchor distT="0" distB="0" distL="114300" distR="114300" simplePos="0" relativeHeight="251739136" behindDoc="0" locked="0" layoutInCell="1" allowOverlap="1" wp14:anchorId="005D96BC" wp14:editId="216C4CD7">
                <wp:simplePos x="0" y="0"/>
                <wp:positionH relativeFrom="column">
                  <wp:posOffset>3206115</wp:posOffset>
                </wp:positionH>
                <wp:positionV relativeFrom="paragraph">
                  <wp:posOffset>2256155</wp:posOffset>
                </wp:positionV>
                <wp:extent cx="2362200" cy="635"/>
                <wp:effectExtent l="0" t="0" r="0" b="0"/>
                <wp:wrapSquare wrapText="bothSides"/>
                <wp:docPr id="194" name="Надпись 194"/>
                <wp:cNvGraphicFramePr/>
                <a:graphic xmlns:a="http://schemas.openxmlformats.org/drawingml/2006/main">
                  <a:graphicData uri="http://schemas.microsoft.com/office/word/2010/wordprocessingShape">
                    <wps:wsp>
                      <wps:cNvSpPr txBox="1"/>
                      <wps:spPr>
                        <a:xfrm>
                          <a:off x="0" y="0"/>
                          <a:ext cx="2362200" cy="635"/>
                        </a:xfrm>
                        <a:prstGeom prst="rect">
                          <a:avLst/>
                        </a:prstGeom>
                        <a:solidFill>
                          <a:prstClr val="white"/>
                        </a:solidFill>
                        <a:ln>
                          <a:noFill/>
                        </a:ln>
                        <a:effectLst/>
                      </wps:spPr>
                      <wps:txbx>
                        <w:txbxContent>
                          <w:p w:rsidR="00063B2A" w:rsidRPr="004C1789" w:rsidRDefault="00063B2A" w:rsidP="00063B2A">
                            <w:pPr>
                              <w:pStyle w:val="affffffc"/>
                              <w:rPr>
                                <w:noProof/>
                                <w:color w:val="262626" w:themeColor="text1" w:themeTint="D9"/>
                                <w:sz w:val="20"/>
                                <w:szCs w:val="20"/>
                              </w:rPr>
                            </w:pPr>
                            <w:r w:rsidRPr="008658B9">
                              <w:t xml:space="preserve">Десница Дела Божьего Инок </w:t>
                            </w:r>
                            <w:proofErr w:type="spellStart"/>
                            <w:r w:rsidRPr="008658B9">
                              <w:t>Олинга</w:t>
                            </w:r>
                            <w:proofErr w:type="spellEnd"/>
                            <w:r w:rsidRPr="008658B9">
                              <w:t xml:space="preserve"> с бахаи Фиджи, 1971.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05D96BC" id="Надпись 194" o:spid="_x0000_s1042" type="#_x0000_t202" style="position:absolute;left:0;text-align:left;margin-left:252.45pt;margin-top:177.65pt;width:186pt;height:.05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" stroked="f">
                <v:textbox style="mso-fit-shape-to-text:t" inset="0,0,0,0">
                  <w:txbxContent>
                    <w:p w:rsidR="00063B2A" w:rsidRPr="004C1789" w:rsidRDefault="00063B2A" w:rsidP="00063B2A">
                      <w:pPr>
                        <w:pStyle w:val="affffffc"/>
                        <w:rPr>
                          <w:noProof/>
                          <w:color w:val="262626" w:themeColor="text1" w:themeTint="D9"/>
                          <w:sz w:val="20"/>
                          <w:szCs w:val="20"/>
                        </w:rPr>
                      </w:pPr>
                      <w:r w:rsidRPr="008658B9">
                        <w:t xml:space="preserve">Десница Дела Божьего Инок </w:t>
                      </w:r>
                      <w:proofErr w:type="spellStart"/>
                      <w:r w:rsidRPr="008658B9">
                        <w:t>Олинга</w:t>
                      </w:r>
                      <w:proofErr w:type="spellEnd"/>
                      <w:r w:rsidRPr="008658B9">
                        <w:t xml:space="preserve"> с бахаи Фиджи, 1971.</w:t>
                      </w:r>
                    </w:p>
                  </w:txbxContent>
                </v:textbox>
                <w10:wrap type="square"/>
              </v:shape>
            </w:pict>
          </mc:Fallback>
        </mc:AlternateContent>
      </w:r>
      <w:r w:rsidR="002F5D8E">
        <w:rPr>
          <w:noProof/>
        </w:rPr>
        <w:drawing>
          <wp:anchor distT="0" distB="0" distL="114300" distR="114300" simplePos="0" relativeHeight="251730944" behindDoc="0" locked="0" layoutInCell="1" allowOverlap="1" wp14:anchorId="52CCA3D4" wp14:editId="0FB5EE6F">
            <wp:simplePos x="0" y="0"/>
            <wp:positionH relativeFrom="column">
              <wp:posOffset>3206170</wp:posOffset>
            </wp:positionH>
            <wp:positionV relativeFrom="paragraph">
              <wp:posOffset>39370</wp:posOffset>
            </wp:positionV>
            <wp:extent cx="2362200" cy="2159635"/>
            <wp:effectExtent l="19050" t="0" r="19050" b="221615"/>
            <wp:wrapSquare wrapText="bothSides"/>
            <wp:docPr id="30" name="Рисунок 30" descr="H:\Google Disk\Загрузки\_bahai\bwns_5882-0.jpg">
              <a:hlinkClick xmlns:a="http://schemas.openxmlformats.org/drawingml/2006/main" r:id="rId38" tooltip="Десница Дела Божьего Инок Олинга с бахаи Фиджи, 19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Google Disk\Загрузки\_bahai\bwns_5882-0.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362200" cy="2159635"/>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anchor>
        </w:drawing>
      </w:r>
      <w:r w:rsidR="001F1A8A">
        <w:rPr>
          <w:noProof/>
        </w:rPr>
        <mc:AlternateContent>
          <mc:Choice Requires="wps">
            <w:drawing>
              <wp:anchor distT="0" distB="0" distL="114300" distR="114300" simplePos="0" relativeHeight="251737088" behindDoc="0" locked="0" layoutInCell="1" allowOverlap="1" wp14:anchorId="5188D9D0" wp14:editId="0A18D0F7">
                <wp:simplePos x="0" y="0"/>
                <wp:positionH relativeFrom="column">
                  <wp:posOffset>215265</wp:posOffset>
                </wp:positionH>
                <wp:positionV relativeFrom="paragraph">
                  <wp:posOffset>2255520</wp:posOffset>
                </wp:positionV>
                <wp:extent cx="2880995" cy="635"/>
                <wp:effectExtent l="0" t="0" r="0" b="0"/>
                <wp:wrapSquare wrapText="bothSides"/>
                <wp:docPr id="193" name="Надпись 193"/>
                <wp:cNvGraphicFramePr/>
                <a:graphic xmlns:a="http://schemas.openxmlformats.org/drawingml/2006/main">
                  <a:graphicData uri="http://schemas.microsoft.com/office/word/2010/wordprocessingShape">
                    <wps:wsp>
                      <wps:cNvSpPr txBox="1"/>
                      <wps:spPr>
                        <a:xfrm>
                          <a:off x="0" y="0"/>
                          <a:ext cx="2880995" cy="635"/>
                        </a:xfrm>
                        <a:prstGeom prst="rect">
                          <a:avLst/>
                        </a:prstGeom>
                        <a:solidFill>
                          <a:prstClr val="white"/>
                        </a:solidFill>
                        <a:ln>
                          <a:noFill/>
                        </a:ln>
                        <a:effectLst/>
                      </wps:spPr>
                      <wps:txbx>
                        <w:txbxContent>
                          <w:p w:rsidR="001F1A8A" w:rsidRPr="0017153B" w:rsidRDefault="001F1A8A" w:rsidP="001F1A8A">
                            <w:pPr>
                              <w:pStyle w:val="affffffc"/>
                              <w:rPr>
                                <w:noProof/>
                                <w:color w:val="262626" w:themeColor="text1" w:themeTint="D9"/>
                                <w:sz w:val="20"/>
                                <w:szCs w:val="20"/>
                              </w:rPr>
                            </w:pPr>
                            <w:r w:rsidRPr="00742A5D">
                              <w:t>Исполнители в центре бахаи города Сува, январь 2005 года.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88D9D0" id="Надпись 193" o:spid="_x0000_s1043" type="#_x0000_t202" style="position:absolute;left:0;text-align:left;margin-left:16.95pt;margin-top:177.6pt;width:226.85pt;height:.05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" stroked="f">
                <v:textbox style="mso-fit-shape-to-text:t" inset="0,0,0,0">
                  <w:txbxContent>
                    <w:p w:rsidR="001F1A8A" w:rsidRPr="0017153B" w:rsidRDefault="001F1A8A" w:rsidP="001F1A8A">
                      <w:pPr>
                        <w:pStyle w:val="affffffc"/>
                        <w:rPr>
                          <w:noProof/>
                          <w:color w:val="262626" w:themeColor="text1" w:themeTint="D9"/>
                          <w:sz w:val="20"/>
                          <w:szCs w:val="20"/>
                        </w:rPr>
                      </w:pPr>
                      <w:r w:rsidRPr="00742A5D">
                        <w:t>Исполнители в центре бахаи города Сува, январь 2005 года.</w:t>
                      </w:r>
                    </w:p>
                  </w:txbxContent>
                </v:textbox>
                <w10:wrap type="square"/>
              </v:shape>
            </w:pict>
          </mc:Fallback>
        </mc:AlternateContent>
      </w:r>
      <w:r w:rsidR="002F5D8E">
        <w:rPr>
          <w:noProof/>
        </w:rPr>
        <w:drawing>
          <wp:anchor distT="0" distB="0" distL="114300" distR="114300" simplePos="0" relativeHeight="251711488" behindDoc="0" locked="0" layoutInCell="1" allowOverlap="1" wp14:anchorId="75154362" wp14:editId="4BC6F485">
            <wp:simplePos x="0" y="0"/>
            <wp:positionH relativeFrom="column">
              <wp:posOffset>215707</wp:posOffset>
            </wp:positionH>
            <wp:positionV relativeFrom="paragraph">
              <wp:posOffset>39177</wp:posOffset>
            </wp:positionV>
            <wp:extent cx="2880995" cy="2159635"/>
            <wp:effectExtent l="19050" t="0" r="14605" b="221615"/>
            <wp:wrapSquare wrapText="bothSides"/>
            <wp:docPr id="25" name="Рисунок 25" descr="H:\Google Disk\Загрузки\_bahai\bwns_5877-0.jpg">
              <a:hlinkClick xmlns:a="http://schemas.openxmlformats.org/drawingml/2006/main" r:id="rId38" tooltip="Исполнители в центре бахаи города Сува, январь 2005 года."/>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Google Disk\Загрузки\_bahai\bwns_5877-0.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80995" cy="2159635"/>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anchor>
        </w:drawing>
      </w:r>
    </w:p>
    <w:p w:rsidR="004D7E53" w:rsidRPr="00847034" w:rsidRDefault="004D7E53" w:rsidP="004D7E53">
      <w:pPr>
        <w:pStyle w:val="11"/>
      </w:pPr>
      <w:bookmarkStart w:id="17" w:name="_Toc408441630"/>
      <w:bookmarkStart w:id="18" w:name="_Toc419675171"/>
      <w:bookmarkEnd w:id="11"/>
      <w:r>
        <w:lastRenderedPageBreak/>
        <w:t>Вакансии в Мировом центре бахаи в Хайфе, Израиль</w:t>
      </w:r>
      <w:bookmarkEnd w:id="17"/>
      <w:bookmarkEnd w:id="18"/>
    </w:p>
    <w:p w:rsidR="004D7E53" w:rsidRDefault="004D7E53" w:rsidP="004D7E53">
      <w:pPr>
        <w:pStyle w:val="affff4"/>
        <w:ind w:left="0"/>
      </w:pPr>
      <w:r>
        <w:t xml:space="preserve">Вакансии получены </w:t>
      </w:r>
      <w:r w:rsidR="00A9244B">
        <w:rPr>
          <w:b/>
        </w:rPr>
        <w:t>3 апреля</w:t>
      </w:r>
      <w:r w:rsidRPr="00912173">
        <w:rPr>
          <w:b/>
        </w:rPr>
        <w:t xml:space="preserve"> </w:t>
      </w:r>
      <w:r>
        <w:rPr>
          <w:b/>
        </w:rPr>
        <w:t>201</w:t>
      </w:r>
      <w:r w:rsidR="00A9244B">
        <w:rPr>
          <w:b/>
        </w:rPr>
        <w:t>5</w:t>
      </w:r>
      <w:r>
        <w:rPr>
          <w:b/>
        </w:rPr>
        <w:t xml:space="preserve"> года</w:t>
      </w:r>
      <w:r>
        <w:t xml:space="preserve"> от </w:t>
      </w:r>
      <w:r>
        <w:rPr>
          <w:lang w:val="en-US"/>
        </w:rPr>
        <w:t>BAH</w:t>
      </w:r>
      <w:r>
        <w:t xml:space="preserve">Á’Í </w:t>
      </w:r>
      <w:r>
        <w:rPr>
          <w:lang w:val="en-US"/>
        </w:rPr>
        <w:t>WORLD</w:t>
      </w:r>
      <w:r w:rsidRPr="00C97C21">
        <w:t xml:space="preserve"> </w:t>
      </w:r>
      <w:r>
        <w:rPr>
          <w:lang w:val="en-US"/>
        </w:rPr>
        <w:t>CENTRE</w:t>
      </w:r>
      <w:r w:rsidRPr="00C97C21">
        <w:t xml:space="preserve"> </w:t>
      </w:r>
      <w:r>
        <w:rPr>
          <w:lang w:val="en-US"/>
        </w:rPr>
        <w:t>STAFFING</w:t>
      </w:r>
      <w:r w:rsidRPr="00C97C21">
        <w:t xml:space="preserve"> </w:t>
      </w:r>
      <w:r>
        <w:rPr>
          <w:lang w:val="en-US"/>
        </w:rPr>
        <w:t>NEEDS</w:t>
      </w:r>
      <w:r>
        <w:t>. Поскольку для служения во Всемирном Центре Бахаи в Хайфе необходимо знание английского языка, мы публикуем эти объявления без перевода.</w:t>
      </w:r>
    </w:p>
    <w:p w:rsidR="003B2270" w:rsidRPr="004740E5" w:rsidRDefault="003B2270" w:rsidP="004D7E53">
      <w:pPr>
        <w:pStyle w:val="affff4"/>
        <w:ind w:left="0"/>
        <w:jc w:val="left"/>
      </w:pPr>
    </w:p>
    <w:p w:rsidR="004D7E53" w:rsidRDefault="004D7E53" w:rsidP="004D7E53">
      <w:pPr>
        <w:pStyle w:val="affff4"/>
        <w:ind w:left="0"/>
        <w:jc w:val="left"/>
        <w:rPr>
          <w:lang w:val="en-US"/>
        </w:rPr>
      </w:pPr>
      <w:r>
        <w:rPr>
          <w:lang w:val="en-US"/>
        </w:rPr>
        <w:t xml:space="preserve">There is an ongoing need at the </w:t>
      </w:r>
      <w:proofErr w:type="spellStart"/>
      <w:r>
        <w:rPr>
          <w:lang w:val="en-US"/>
        </w:rPr>
        <w:t>Bahá’í</w:t>
      </w:r>
      <w:proofErr w:type="spellEnd"/>
      <w:r>
        <w:rPr>
          <w:lang w:val="en-US"/>
        </w:rPr>
        <w:t xml:space="preserve"> World Centre for individuals who possess the relevant training and experience to fill the following positions:</w:t>
      </w:r>
    </w:p>
    <w:p w:rsidR="004D7E53" w:rsidRPr="0063093A" w:rsidRDefault="004D7E53" w:rsidP="004D7E53">
      <w:pPr>
        <w:pStyle w:val="affff4"/>
        <w:ind w:left="0"/>
        <w:jc w:val="left"/>
        <w:rPr>
          <w:lang w:val="en-US"/>
        </w:rPr>
        <w:sectPr w:rsidR="004D7E53" w:rsidRPr="0063093A" w:rsidSect="0067214A">
          <w:type w:val="continuous"/>
          <w:pgSz w:w="11907" w:h="16839"/>
          <w:pgMar w:top="1701" w:right="1417" w:bottom="1701" w:left="1134" w:header="864" w:footer="709" w:gutter="0"/>
          <w:cols w:space="720"/>
        </w:sectPr>
      </w:pPr>
    </w:p>
    <w:p w:rsidR="004D7E53" w:rsidRPr="004D7E53" w:rsidRDefault="004D7E53" w:rsidP="004D7E53">
      <w:pPr>
        <w:pStyle w:val="21"/>
        <w:rPr>
          <w:lang w:val="en-US"/>
        </w:rPr>
      </w:pPr>
      <w:r w:rsidRPr="004D7E53">
        <w:rPr>
          <w:lang w:val="en-US"/>
        </w:rPr>
        <w:lastRenderedPageBreak/>
        <w:t>Senior Manager for Construction Projects</w:t>
      </w:r>
    </w:p>
    <w:p w:rsidR="004D7E53" w:rsidRPr="004D7E53" w:rsidRDefault="004D7E53" w:rsidP="004D7E53">
      <w:pPr>
        <w:rPr>
          <w:lang w:val="en-US"/>
        </w:rPr>
      </w:pPr>
      <w:r w:rsidRPr="004D7E53">
        <w:rPr>
          <w:lang w:val="en-US"/>
        </w:rPr>
        <w:t xml:space="preserve">This individual is responsible for overseeing and facilitating the work of a team of architects, designers, and construction supervisors in the planning and execution of a variety of construction projects at the </w:t>
      </w:r>
      <w:proofErr w:type="spellStart"/>
      <w:r w:rsidRPr="004D7E53">
        <w:rPr>
          <w:lang w:val="en-US"/>
        </w:rPr>
        <w:t>Bahá’í</w:t>
      </w:r>
      <w:proofErr w:type="spellEnd"/>
      <w:r w:rsidRPr="004D7E53">
        <w:rPr>
          <w:lang w:val="en-US"/>
        </w:rPr>
        <w:t xml:space="preserve"> World Centre. Significant experience and/or training </w:t>
      </w:r>
      <w:proofErr w:type="spellStart"/>
      <w:r w:rsidRPr="004D7E53">
        <w:rPr>
          <w:lang w:val="en-US"/>
        </w:rPr>
        <w:t>inconstruction</w:t>
      </w:r>
      <w:proofErr w:type="spellEnd"/>
      <w:r w:rsidRPr="004D7E53">
        <w:rPr>
          <w:lang w:val="en-US"/>
        </w:rPr>
        <w:t>-related fields, such as architecture, construction management, or real estate development, as well as strong interpersonal and administrative skills are necessary.</w:t>
      </w:r>
      <w:r w:rsidR="003B2270">
        <w:rPr>
          <w:lang w:val="en-US"/>
        </w:rPr>
        <w:t xml:space="preserve"> </w:t>
      </w:r>
      <w:r w:rsidRPr="004D7E53">
        <w:rPr>
          <w:lang w:val="en-US"/>
        </w:rPr>
        <w:t>Familiarity with the restoration of historical buildings would be beneficial, but is not essential.</w:t>
      </w:r>
    </w:p>
    <w:p w:rsidR="004D7E53" w:rsidRPr="004D7E53" w:rsidRDefault="004D7E53" w:rsidP="004D7E53">
      <w:pPr>
        <w:pStyle w:val="21"/>
        <w:rPr>
          <w:lang w:val="en-US"/>
        </w:rPr>
      </w:pPr>
      <w:r w:rsidRPr="004D7E53">
        <w:rPr>
          <w:lang w:val="en-US"/>
        </w:rPr>
        <w:t>Superv</w:t>
      </w:r>
      <w:r w:rsidR="003B2270">
        <w:rPr>
          <w:lang w:val="en-US"/>
        </w:rPr>
        <w:t>isory Position in the Dep.</w:t>
      </w:r>
      <w:r w:rsidRPr="004D7E53">
        <w:rPr>
          <w:lang w:val="en-US"/>
        </w:rPr>
        <w:t xml:space="preserve"> of Security</w:t>
      </w:r>
    </w:p>
    <w:p w:rsidR="004D7E53" w:rsidRPr="004D7E53" w:rsidRDefault="004D7E53" w:rsidP="004D7E53">
      <w:pPr>
        <w:rPr>
          <w:lang w:val="en-US"/>
        </w:rPr>
      </w:pPr>
      <w:r w:rsidRPr="004D7E53">
        <w:rPr>
          <w:lang w:val="en-US"/>
        </w:rPr>
        <w:t xml:space="preserve">The Department of Security is responsible for the protection of </w:t>
      </w:r>
      <w:proofErr w:type="spellStart"/>
      <w:r w:rsidRPr="004D7E53">
        <w:rPr>
          <w:lang w:val="en-US"/>
        </w:rPr>
        <w:t>Bahá’í</w:t>
      </w:r>
      <w:proofErr w:type="spellEnd"/>
      <w:r w:rsidRPr="004D7E53">
        <w:rPr>
          <w:lang w:val="en-US"/>
        </w:rPr>
        <w:t xml:space="preserve"> World Centre properties and personnel through the services of young </w:t>
      </w:r>
      <w:proofErr w:type="spellStart"/>
      <w:r w:rsidRPr="004D7E53">
        <w:rPr>
          <w:lang w:val="en-US"/>
        </w:rPr>
        <w:t>Bahá’í</w:t>
      </w:r>
      <w:proofErr w:type="spellEnd"/>
      <w:r w:rsidRPr="004D7E53">
        <w:rPr>
          <w:lang w:val="en-US"/>
        </w:rPr>
        <w:t xml:space="preserve"> volunteers and trained local guards as well as technical security systems. Individuals with relevant experience, a background in public safety, law enforcement or other related fields, and who have good management and organizational skills </w:t>
      </w:r>
      <w:proofErr w:type="gramStart"/>
      <w:r w:rsidRPr="004D7E53">
        <w:rPr>
          <w:lang w:val="en-US"/>
        </w:rPr>
        <w:t>are being sought</w:t>
      </w:r>
      <w:proofErr w:type="gramEnd"/>
      <w:r w:rsidRPr="004D7E53">
        <w:rPr>
          <w:lang w:val="en-US"/>
        </w:rPr>
        <w:t xml:space="preserve"> to fill supervisory positions.</w:t>
      </w:r>
    </w:p>
    <w:p w:rsidR="004D7E53" w:rsidRPr="004D7E53" w:rsidRDefault="004D7E53" w:rsidP="004D7E53">
      <w:pPr>
        <w:pStyle w:val="21"/>
        <w:rPr>
          <w:lang w:val="en-US"/>
        </w:rPr>
      </w:pPr>
      <w:r w:rsidRPr="004D7E53">
        <w:rPr>
          <w:lang w:val="en-US"/>
        </w:rPr>
        <w:t>Comptroller's Assistant</w:t>
      </w:r>
    </w:p>
    <w:p w:rsidR="004D7E53" w:rsidRPr="004D7E53" w:rsidRDefault="004D7E53" w:rsidP="004D7E53">
      <w:pPr>
        <w:rPr>
          <w:lang w:val="en-US"/>
        </w:rPr>
      </w:pPr>
      <w:r w:rsidRPr="004D7E53">
        <w:rPr>
          <w:lang w:val="en-US"/>
        </w:rPr>
        <w:t xml:space="preserve">The Comptroller's Assistant assists in the preparation of the annual </w:t>
      </w:r>
      <w:proofErr w:type="spellStart"/>
      <w:r w:rsidRPr="004D7E53">
        <w:rPr>
          <w:lang w:val="en-US"/>
        </w:rPr>
        <w:t>Bahá'í</w:t>
      </w:r>
      <w:proofErr w:type="spellEnd"/>
      <w:r w:rsidRPr="004D7E53">
        <w:rPr>
          <w:lang w:val="en-US"/>
        </w:rPr>
        <w:t xml:space="preserve"> World Centre budget, reviews budgets submitted by institutions and agencies as necessary and monitors the monthly financial reports of departments and offices at the World Centre. Assists in preparation of studies on various types of expenses and carries out analytical work. A finance-oriented education, good computer and writing skills are essential. </w:t>
      </w:r>
      <w:proofErr w:type="spellStart"/>
      <w:r w:rsidRPr="004D7E53">
        <w:rPr>
          <w:lang w:val="en-US"/>
        </w:rPr>
        <w:t>Bahá'í</w:t>
      </w:r>
      <w:proofErr w:type="spellEnd"/>
      <w:r w:rsidRPr="004D7E53">
        <w:rPr>
          <w:lang w:val="en-US"/>
        </w:rPr>
        <w:t xml:space="preserve"> administrative experience is desirable.</w:t>
      </w:r>
    </w:p>
    <w:p w:rsidR="00896805" w:rsidRPr="003B2270" w:rsidRDefault="00896805" w:rsidP="00896805">
      <w:pPr>
        <w:pStyle w:val="21"/>
        <w:rPr>
          <w:lang w:val="en-US"/>
        </w:rPr>
      </w:pPr>
      <w:r w:rsidRPr="003B2270">
        <w:rPr>
          <w:lang w:val="en-US"/>
        </w:rPr>
        <w:t>Painter and Plasterer</w:t>
      </w:r>
    </w:p>
    <w:p w:rsidR="00896805" w:rsidRPr="00F71D03" w:rsidRDefault="00896805" w:rsidP="00896805">
      <w:pPr>
        <w:rPr>
          <w:lang w:val="en-US"/>
        </w:rPr>
      </w:pPr>
      <w:r w:rsidRPr="003B2270">
        <w:rPr>
          <w:lang w:val="en-US"/>
        </w:rPr>
        <w:t>The Baha'i World Centre is currently in need of Painters and Plasterers to fill a number of positions for three months of service commencing at the end of July 2015. The Painter and Plasterer attends to Baha'i World Centre flats, offices and Holy Places. General painting and plastering skills are required.</w:t>
      </w:r>
    </w:p>
    <w:p w:rsidR="004D7E53" w:rsidRPr="004D7E53" w:rsidRDefault="004D7E53" w:rsidP="004D7E53">
      <w:pPr>
        <w:pStyle w:val="21"/>
        <w:rPr>
          <w:lang w:val="en-US"/>
        </w:rPr>
      </w:pPr>
      <w:r w:rsidRPr="004D7E53">
        <w:rPr>
          <w:lang w:val="en-US"/>
        </w:rPr>
        <w:lastRenderedPageBreak/>
        <w:t xml:space="preserve">Horticulturist or Landscape Maintenance Specialist (Gardens Supervisor) </w:t>
      </w:r>
    </w:p>
    <w:p w:rsidR="004D7E53" w:rsidRPr="004D7E53" w:rsidRDefault="004D7E53" w:rsidP="004D7E53">
      <w:pPr>
        <w:rPr>
          <w:lang w:val="en-US"/>
        </w:rPr>
      </w:pPr>
      <w:r w:rsidRPr="004D7E53">
        <w:rPr>
          <w:lang w:val="en-US"/>
        </w:rPr>
        <w:t xml:space="preserve">Supervisors are responsible for maintaining the quality and design integrity of specific garden areas. This includes responsibility for maintenance of formal and informal areas (e.g., mowing, trimming, planting, cleaning, etc.); remedial landscaping, such as planting and path renovations; </w:t>
      </w:r>
      <w:proofErr w:type="gramStart"/>
      <w:r w:rsidRPr="004D7E53">
        <w:rPr>
          <w:lang w:val="en-US"/>
        </w:rPr>
        <w:t>work-planning</w:t>
      </w:r>
      <w:proofErr w:type="gramEnd"/>
      <w:r w:rsidRPr="004D7E53">
        <w:rPr>
          <w:lang w:val="en-US"/>
        </w:rPr>
        <w:t xml:space="preserve">; and the management of two to four crews, including </w:t>
      </w:r>
      <w:proofErr w:type="spellStart"/>
      <w:r w:rsidRPr="004D7E53">
        <w:rPr>
          <w:lang w:val="en-US"/>
        </w:rPr>
        <w:t>apprenticestyle</w:t>
      </w:r>
      <w:proofErr w:type="spellEnd"/>
      <w:r w:rsidRPr="004D7E53">
        <w:rPr>
          <w:lang w:val="en-US"/>
        </w:rPr>
        <w:t xml:space="preserve"> mentoring and training. The type of background useful for this position includes experience in horticulture or a related field and/or landscape maintenance and design; experience with managing crews; and ability to plan and oversee detailed work schedules.</w:t>
      </w:r>
    </w:p>
    <w:p w:rsidR="004D7E53" w:rsidRPr="004D7E53" w:rsidRDefault="004D7E53" w:rsidP="004D7E53">
      <w:pPr>
        <w:pStyle w:val="21"/>
        <w:rPr>
          <w:lang w:val="en-US"/>
        </w:rPr>
      </w:pPr>
      <w:r w:rsidRPr="004D7E53">
        <w:rPr>
          <w:lang w:val="en-US"/>
        </w:rPr>
        <w:t>Administrative Assistant</w:t>
      </w:r>
    </w:p>
    <w:p w:rsidR="004D7E53" w:rsidRPr="004D7E53" w:rsidRDefault="004D7E53" w:rsidP="004D7E53">
      <w:pPr>
        <w:rPr>
          <w:lang w:val="en-US"/>
        </w:rPr>
      </w:pPr>
      <w:r w:rsidRPr="004D7E53">
        <w:rPr>
          <w:lang w:val="en-US"/>
        </w:rPr>
        <w:t>The Administrative Assistant provides the Office with secretarial and administrative support to ensure its efficient functioning. Knowledge of Microsoft Office Suite including MS Word and Outlook desired. Must be fluent in English, be detail oriented, have drafting and editing experience, be mature and show discretion in handling confidential documents, have the ability to prioritize and to work independently.</w:t>
      </w:r>
    </w:p>
    <w:p w:rsidR="004D7E53" w:rsidRPr="004D7E53" w:rsidRDefault="004D7E53" w:rsidP="004D7E53">
      <w:pPr>
        <w:pStyle w:val="21"/>
        <w:rPr>
          <w:lang w:val="en-US"/>
        </w:rPr>
      </w:pPr>
      <w:r w:rsidRPr="004D7E53">
        <w:rPr>
          <w:lang w:val="en-US"/>
        </w:rPr>
        <w:t>Move Crew</w:t>
      </w:r>
    </w:p>
    <w:p w:rsidR="004D7E53" w:rsidRPr="004D7E53" w:rsidRDefault="004D7E53" w:rsidP="004D7E53">
      <w:pPr>
        <w:rPr>
          <w:lang w:val="en-US"/>
        </w:rPr>
      </w:pPr>
      <w:r w:rsidRPr="004D7E53">
        <w:rPr>
          <w:lang w:val="en-US"/>
        </w:rPr>
        <w:t>Responsible for scheduling and carrying out all requests for the pickup and delivery of items; liaise with clients for the scheduling and completion of requests; assist with flat preparation. Must be physically fit, have a current driver’s license and experience driving manual transmission vehicles.</w:t>
      </w:r>
    </w:p>
    <w:p w:rsidR="004D7E53" w:rsidRPr="004D7E53" w:rsidRDefault="004D7E53" w:rsidP="004D7E53">
      <w:pPr>
        <w:pStyle w:val="21"/>
        <w:rPr>
          <w:lang w:val="en-US"/>
        </w:rPr>
      </w:pPr>
      <w:r w:rsidRPr="004D7E53">
        <w:rPr>
          <w:lang w:val="en-US"/>
        </w:rPr>
        <w:t>Maintenance Technician</w:t>
      </w:r>
    </w:p>
    <w:p w:rsidR="004D7E53" w:rsidRDefault="004D7E53" w:rsidP="004D7E53">
      <w:pPr>
        <w:rPr>
          <w:lang w:val="en-US"/>
        </w:rPr>
      </w:pPr>
      <w:r w:rsidRPr="004D7E53">
        <w:rPr>
          <w:lang w:val="en-US"/>
        </w:rPr>
        <w:t xml:space="preserve">The Maintenance Technician undertakes general minor repairs and is expected to do a variety of different jobs from fixing window screens to installing locks and doors to being a general </w:t>
      </w:r>
      <w:proofErr w:type="gramStart"/>
      <w:r w:rsidRPr="004D7E53">
        <w:rPr>
          <w:lang w:val="en-US"/>
        </w:rPr>
        <w:t>handy-man</w:t>
      </w:r>
      <w:proofErr w:type="gramEnd"/>
      <w:r w:rsidRPr="004D7E53">
        <w:rPr>
          <w:lang w:val="en-US"/>
        </w:rPr>
        <w:t>. Emphasis is on general maintenance and upkeep in flats/apartments. Must</w:t>
      </w:r>
      <w:r w:rsidRPr="004740E5">
        <w:rPr>
          <w:lang w:val="en-US"/>
        </w:rPr>
        <w:t xml:space="preserve"> </w:t>
      </w:r>
      <w:r w:rsidRPr="004D7E53">
        <w:rPr>
          <w:lang w:val="en-US"/>
        </w:rPr>
        <w:t>possess a valid driver's license.</w:t>
      </w:r>
    </w:p>
    <w:p w:rsidR="004D7E53" w:rsidRDefault="004D7E53" w:rsidP="004D7E53">
      <w:pPr>
        <w:rPr>
          <w:lang w:val="en-US"/>
        </w:rPr>
        <w:sectPr w:rsidR="004D7E53" w:rsidSect="00BE1C7E">
          <w:type w:val="continuous"/>
          <w:pgSz w:w="11907" w:h="16839"/>
          <w:pgMar w:top="1701" w:right="567" w:bottom="1701" w:left="1134" w:header="862" w:footer="709" w:gutter="0"/>
          <w:pgNumType w:start="1"/>
          <w:cols w:num="2" w:space="720"/>
        </w:sectPr>
      </w:pPr>
    </w:p>
    <w:p w:rsidR="004D7E53" w:rsidRDefault="004D7E53" w:rsidP="004D7E53">
      <w:pPr>
        <w:jc w:val="left"/>
        <w:rPr>
          <w:lang w:val="en-US"/>
        </w:rPr>
      </w:pPr>
    </w:p>
    <w:p w:rsidR="00685BB9" w:rsidRPr="008F0382" w:rsidRDefault="004D7E53" w:rsidP="004F55A3">
      <w:pPr>
        <w:jc w:val="left"/>
        <w:rPr>
          <w:lang w:val="en-US"/>
        </w:rPr>
      </w:pPr>
      <w:r>
        <w:rPr>
          <w:lang w:val="en-US"/>
        </w:rPr>
        <w:t xml:space="preserve">To find out about other needs for staff, or if you would like to find out how to offer service, visit the </w:t>
      </w:r>
      <w:hyperlink r:id="rId57" w:history="1">
        <w:r>
          <w:rPr>
            <w:rStyle w:val="afff8"/>
            <w:lang w:val="en-US"/>
          </w:rPr>
          <w:t>Offering to Serve website</w:t>
        </w:r>
      </w:hyperlink>
      <w:r>
        <w:rPr>
          <w:lang w:val="en-US"/>
        </w:rPr>
        <w:t xml:space="preserve"> or contact the Office of Personnel via email </w:t>
      </w:r>
      <w:r w:rsidRPr="004F55A3">
        <w:rPr>
          <w:lang w:val="en-US"/>
        </w:rPr>
        <w:t>serve@bwc.org</w:t>
      </w:r>
      <w:bookmarkEnd w:id="12"/>
      <w:r w:rsidR="00685BB9">
        <w:rPr>
          <w:lang w:val="en-US"/>
        </w:rPr>
        <w:br w:type="page"/>
      </w:r>
    </w:p>
    <w:p w:rsidR="00685BB9" w:rsidRPr="00CF6876" w:rsidRDefault="00685BB9" w:rsidP="00685BB9">
      <w:pPr>
        <w:pStyle w:val="11"/>
      </w:pPr>
      <w:bookmarkStart w:id="19" w:name="_Toc415433954"/>
      <w:bookmarkStart w:id="20" w:name="_Toc419675172"/>
      <w:r>
        <w:lastRenderedPageBreak/>
        <w:t>Последняя</w:t>
      </w:r>
      <w:r w:rsidRPr="00CF6876">
        <w:t xml:space="preserve"> </w:t>
      </w:r>
      <w:r>
        <w:t>страничка</w:t>
      </w:r>
      <w:r w:rsidRPr="00CF6876">
        <w:t xml:space="preserve"> «</w:t>
      </w:r>
      <w:r>
        <w:t>Вестника</w:t>
      </w:r>
      <w:r w:rsidRPr="00CF6876">
        <w:t xml:space="preserve"> </w:t>
      </w:r>
      <w:r>
        <w:t>бахаи</w:t>
      </w:r>
      <w:r w:rsidRPr="00CF6876">
        <w:t>»</w:t>
      </w:r>
      <w:bookmarkEnd w:id="19"/>
      <w:bookmarkEnd w:id="20"/>
    </w:p>
    <w:p w:rsidR="00685BB9" w:rsidRPr="00685BB9" w:rsidRDefault="00685BB9" w:rsidP="00685BB9">
      <w:r>
        <w:t xml:space="preserve">Несколько фотографий Сада </w:t>
      </w:r>
      <w:proofErr w:type="spellStart"/>
      <w:r>
        <w:t>Ризван</w:t>
      </w:r>
      <w:proofErr w:type="spellEnd"/>
      <w:r>
        <w:t xml:space="preserve"> XIX века где Бахауллы провозгласил о Своей миссии. В честь данного события бахаи всего мира ежегодно отмечают 12-дневный Святой день бахаи, названный Величайшим Празднеством.</w:t>
      </w:r>
    </w:p>
    <w:p w:rsidR="00685BB9" w:rsidRDefault="006710AC" w:rsidP="00685BB9">
      <w:pPr>
        <w:rPr>
          <w:i/>
        </w:rPr>
      </w:pPr>
      <w:r>
        <w:rPr>
          <w:noProof/>
        </w:rPr>
        <w:drawing>
          <wp:inline distT="0" distB="0" distL="0" distR="0">
            <wp:extent cx="2928884" cy="1656000"/>
            <wp:effectExtent l="19050" t="0" r="24130" b="192405"/>
            <wp:docPr id="14" name="Рисунок 14" descr="http://www.paintdrawer.co.uk/david/folders/Spirituality/001=Bahai/xtras/Ridvan%203%20Col.jpg">
              <a:hlinkClick xmlns:a="http://schemas.openxmlformats.org/drawingml/2006/main" r:id="rId20" tooltip="Фотография сада Ризван через десятилетия после Декларации Бахауллы"/>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aintdrawer.co.uk/david/folders/Spirituality/001=Bahai/xtras/Ridvan%203%20Col.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28884" cy="1656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inline>
        </w:drawing>
      </w:r>
      <w:r>
        <w:rPr>
          <w:noProof/>
        </w:rPr>
        <w:drawing>
          <wp:inline distT="0" distB="0" distL="0" distR="0" wp14:anchorId="670D89EF" wp14:editId="0D717CDB">
            <wp:extent cx="2791846" cy="1656000"/>
            <wp:effectExtent l="19050" t="0" r="27940" b="192405"/>
            <wp:docPr id="19" name="Рисунок 19" descr="http://www.paintdrawer.co.uk/david/folders/Spirituality/001=Bahai/xtras/Ridvan%204%20C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paintdrawer.co.uk/david/folders/Spirituality/001=Bahai/xtras/Ridvan%204%20Col.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91846" cy="1656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inline>
        </w:drawing>
      </w:r>
    </w:p>
    <w:p w:rsidR="006710AC" w:rsidRDefault="006710AC" w:rsidP="00685BB9">
      <w:pPr>
        <w:rPr>
          <w:i/>
        </w:rPr>
      </w:pPr>
      <w:r>
        <w:rPr>
          <w:noProof/>
        </w:rPr>
        <w:drawing>
          <wp:inline distT="0" distB="0" distL="0" distR="0" wp14:anchorId="733B2CFE" wp14:editId="403A0AE7">
            <wp:extent cx="5760000" cy="2586763"/>
            <wp:effectExtent l="19050" t="0" r="12700" b="271145"/>
            <wp:docPr id="18" name="Рисунок 18" descr="http://www.paintdrawer.co.uk/david/folders/Spirituality/001=Bahai/xtras/Ridvan%202%20C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paintdrawer.co.uk/david/folders/Spirituality/001=Bahai/xtras/Ridvan%202%20Col.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0000" cy="2586763"/>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inline>
        </w:drawing>
      </w:r>
    </w:p>
    <w:p w:rsidR="00685BB9" w:rsidRDefault="00685BB9" w:rsidP="00685BB9">
      <w:pPr>
        <w:rPr>
          <w:i/>
        </w:rPr>
      </w:pPr>
    </w:p>
    <w:p w:rsidR="00685BB9" w:rsidRDefault="00685BB9" w:rsidP="00685BB9">
      <w:r>
        <w:rPr>
          <w:i/>
        </w:rPr>
        <w:t xml:space="preserve">Источник: </w:t>
      </w:r>
      <w:hyperlink r:id="rId60" w:history="1">
        <w:r w:rsidR="006B11DD" w:rsidRPr="003A4265">
          <w:rPr>
            <w:rStyle w:val="afff8"/>
            <w:i/>
          </w:rPr>
          <w:t>http://bahai-library.com/davidmerrick_holydays_declarationofbaha</w:t>
        </w:r>
      </w:hyperlink>
      <w:r>
        <w:rPr>
          <w:i/>
        </w:rPr>
        <w:t>.</w:t>
      </w:r>
    </w:p>
    <w:p w:rsidR="00CC57D3" w:rsidRPr="00685BB9" w:rsidRDefault="00CC57D3" w:rsidP="004F55A3">
      <w:pPr>
        <w:jc w:val="left"/>
      </w:pPr>
    </w:p>
    <w:sectPr w:rsidR="00CC57D3" w:rsidRPr="00685BB9" w:rsidSect="00413025">
      <w:type w:val="continuous"/>
      <w:pgSz w:w="11907" w:h="16839"/>
      <w:pgMar w:top="1701" w:right="1417" w:bottom="1701" w:left="1134" w:header="864" w:footer="709" w:gutter="0"/>
      <w:pgNumType w:start="22"/>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E3D15" w:rsidRDefault="004E3D15">
      <w:pPr>
        <w:spacing w:after="0"/>
      </w:pPr>
      <w:r>
        <w:separator/>
      </w:r>
    </w:p>
  </w:endnote>
  <w:endnote w:type="continuationSeparator" w:id="0">
    <w:p w:rsidR="004E3D15" w:rsidRDefault="004E3D15">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embedRegular r:id="rId1" w:fontKey="{592163A6-C64B-4994-806E-08E612DBF6F1}"/>
    <w:embedBold r:id="rId2" w:fontKey="{5B720286-6F20-4E36-A8F2-C671685DAC6C}"/>
    <w:embedItalic r:id="rId3" w:fontKey="{93C676BF-B0CB-4D06-9DC3-49E15CDA88BB}"/>
    <w:embedBoldItalic r:id="rId4" w:fontKey="{0EF2CA1A-0D03-4959-8F85-A1E4B58183D8}"/>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embedRegular r:id="rId5" w:fontKey="{95ADCE9A-C466-4D09-B363-86760BB15831}"/>
    <w:embedBold r:id="rId6" w:fontKey="{5041F948-A1DB-469C-9090-74B334BD7571}"/>
    <w:embedItalic r:id="rId7" w:fontKey="{0D64B344-DB80-4938-A18F-3CBB6712B378}"/>
    <w:embedBoldItalic r:id="rId8" w:fontKey="{F699C8D9-F51A-49E3-8217-272662169F15}"/>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10002FF" w:usb1="4000FCFF" w:usb2="00000009" w:usb3="00000000" w:csb0="0000019F" w:csb1="00000000"/>
  </w:font>
  <w:font w:name="Times Ext Roman plus">
    <w:altName w:val="Times New Roman"/>
    <w:charset w:val="CC"/>
    <w:family w:val="roman"/>
    <w:pitch w:val="variable"/>
    <w:sig w:usb0="A0002AEF" w:usb1="4000387A" w:usb2="00000028" w:usb3="00000000" w:csb0="000001FF" w:csb1="00000000"/>
  </w:font>
  <w:font w:name="Batang">
    <w:altName w:val="바탕"/>
    <w:panose1 w:val="02030600000101010101"/>
    <w:charset w:val="81"/>
    <w:family w:val="roman"/>
    <w:pitch w:val="variable"/>
    <w:sig w:usb0="B00002AF" w:usb1="69D77CFB" w:usb2="00000030" w:usb3="00000000" w:csb0="0008009F" w:csb1="00000000"/>
    <w:embedRegular r:id="rId9" w:subsetted="1" w:fontKey="{EE8D89C6-F344-42F4-A36F-728BB5CDD117}"/>
  </w:font>
  <w:font w:name="Aparajita">
    <w:panose1 w:val="020B0604020202020204"/>
    <w:charset w:val="00"/>
    <w:family w:val="swiss"/>
    <w:pitch w:val="variable"/>
    <w:sig w:usb0="00008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1D6C" w:rsidRDefault="001B1D6C" w:rsidP="001B1D6C">
    <w:pPr>
      <w:pStyle w:val="affffffa"/>
      <w:tabs>
        <w:tab w:val="clear" w:pos="9355"/>
        <w:tab w:val="right" w:pos="8789"/>
      </w:tabs>
      <w:ind w:left="-851" w:right="-840"/>
      <w:jc w:val="right"/>
    </w:pPr>
    <w:r w:rsidRPr="00F44750">
      <w:rPr>
        <w:rFonts w:ascii="Batang" w:eastAsia="Batang" w:hAnsi="Batang" w:cs="Aparajita"/>
        <w:sz w:val="56"/>
        <w:szCs w:val="56"/>
        <w:lang w:val="en-US"/>
      </w:rPr>
      <w:fldChar w:fldCharType="begin"/>
    </w:r>
    <w:r w:rsidRPr="00F44750">
      <w:rPr>
        <w:rFonts w:ascii="Batang" w:eastAsia="Batang" w:hAnsi="Batang" w:cs="Aparajita"/>
        <w:sz w:val="56"/>
        <w:szCs w:val="56"/>
        <w:lang w:val="en-US"/>
      </w:rPr>
      <w:instrText>PAGE</w:instrText>
    </w:r>
    <w:r w:rsidRPr="00F44750">
      <w:rPr>
        <w:rFonts w:ascii="Batang" w:eastAsia="Batang" w:hAnsi="Batang" w:cs="Aparajita"/>
        <w:sz w:val="56"/>
        <w:szCs w:val="56"/>
      </w:rPr>
      <w:instrText xml:space="preserve">   \* </w:instrText>
    </w:r>
    <w:r w:rsidRPr="00F44750">
      <w:rPr>
        <w:rFonts w:ascii="Batang" w:eastAsia="Batang" w:hAnsi="Batang" w:cs="Aparajita"/>
        <w:sz w:val="56"/>
        <w:szCs w:val="56"/>
        <w:lang w:val="en-US"/>
      </w:rPr>
      <w:instrText>MERGEFORMAT</w:instrText>
    </w:r>
    <w:r w:rsidRPr="00F44750">
      <w:rPr>
        <w:rFonts w:ascii="Batang" w:eastAsia="Batang" w:hAnsi="Batang" w:cs="Aparajita"/>
        <w:sz w:val="56"/>
        <w:szCs w:val="56"/>
        <w:lang w:val="en-US"/>
      </w:rPr>
      <w:fldChar w:fldCharType="separate"/>
    </w:r>
    <w:r w:rsidR="00244561" w:rsidRPr="00244561">
      <w:rPr>
        <w:rFonts w:ascii="Batang" w:eastAsia="Batang" w:hAnsi="Batang" w:cs="Aparajita"/>
        <w:noProof/>
        <w:sz w:val="56"/>
        <w:szCs w:val="56"/>
      </w:rPr>
      <w:t>2</w:t>
    </w:r>
    <w:r w:rsidRPr="00F44750">
      <w:rPr>
        <w:rFonts w:ascii="Batang" w:eastAsia="Batang" w:hAnsi="Batang" w:cs="Aparajita"/>
        <w:sz w:val="56"/>
        <w:szCs w:val="56"/>
        <w:lang w:val="en-US"/>
      </w:rPr>
      <w:fldChar w:fldCharType="end"/>
    </w:r>
    <w:r>
      <w:tab/>
    </w:r>
    <w:r>
      <w:tab/>
      <w:t> </w:t>
    </w:r>
    <w:r>
      <w:rPr>
        <w:noProof/>
      </w:rPr>
      <w:drawing>
        <wp:inline distT="0" distB="0" distL="0" distR="0" wp14:anchorId="7D3B82C5" wp14:editId="6F14B534">
          <wp:extent cx="226800" cy="226800"/>
          <wp:effectExtent l="19050" t="19050" r="20955" b="20955"/>
          <wp:docPr id="269" name="Рисунок 269" descr="https://fbcdn-profile-a.akamaihd.net/hprofile-ak-xfp1/v/t1.0-1/p160x160/10986940_954248364627457_8045051566299485114_n.jpg?oh=3a85c00e53aedeb117692e62560f1533&amp;oe=55500A7B&amp;__gda__=1435410704_557413ee3ff8f0b74d11bea2d17c2379">
            <a:hlinkClick xmlns:a="http://schemas.openxmlformats.org/drawingml/2006/main" r:id="rId1" tooltip="Вера Бахаи в России на Faceboo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bcdn-profile-a.akamaihd.net/hprofile-ak-xfp1/v/t1.0-1/p160x160/10986940_954248364627457_8045051566299485114_n.jpg?oh=3a85c00e53aedeb117692e62560f1533&amp;oe=55500A7B&amp;__gda__=1435410704_557413ee3ff8f0b74d11bea2d17c2379"/>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solidFill>
                      <a:srgbClr val="0070C0"/>
                    </a:solidFill>
                  </a:ln>
                </pic:spPr>
              </pic:pic>
            </a:graphicData>
          </a:graphic>
        </wp:inline>
      </w:drawing>
    </w:r>
    <w:r>
      <w:t> </w:t>
    </w:r>
    <w:r>
      <w:rPr>
        <w:noProof/>
      </w:rPr>
      <w:drawing>
        <wp:inline distT="0" distB="0" distL="0" distR="0" wp14:anchorId="08786CA0" wp14:editId="0EEBFCC9">
          <wp:extent cx="226800" cy="226800"/>
          <wp:effectExtent l="19050" t="19050" r="20955" b="20955"/>
          <wp:docPr id="270" name="Рисунок 270" descr="H:\My Documents\Загрузки\1185881_502814139803263_1815498535_t.jpg">
            <a:hlinkClick xmlns:a="http://schemas.openxmlformats.org/drawingml/2006/main" r:id="rId3" tooltip="Вера Бахаи в Казахстане на Faceboo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My Documents\Загрузки\1185881_502814139803263_1815498535_t.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solidFill>
                      <a:srgbClr val="0070C0"/>
                    </a:solidFill>
                  </a:ln>
                </pic:spPr>
              </pic:pic>
            </a:graphicData>
          </a:graphic>
        </wp:inline>
      </w:drawing>
    </w:r>
    <w:r>
      <w:t> </w:t>
    </w:r>
    <w:r>
      <w:rPr>
        <w:noProof/>
      </w:rPr>
      <w:drawing>
        <wp:inline distT="0" distB="0" distL="0" distR="0" wp14:anchorId="0E4D6983" wp14:editId="4AD58CCC">
          <wp:extent cx="226800" cy="226800"/>
          <wp:effectExtent l="19050" t="19050" r="20955" b="20955"/>
          <wp:docPr id="271" name="Рисунок 271" descr="https://fbcdn-profile-a.akamaihd.net/hprofile-ak-xpf1/v/t1.0-1/p160x160/10456191_334509890050502_2143803258339345945_n.jpg?oh=f9042cdc4a4024081727ef7c2e762787&amp;oe=558ECE25&amp;__gda__=1432033987_092b815229b8c1d55c4485c5af23ac53">
            <a:hlinkClick xmlns:a="http://schemas.openxmlformats.org/drawingml/2006/main" r:id="rId5" tooltip="Вера Бахаи в Кыргызстане на Faceboo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bcdn-profile-a.akamaihd.net/hprofile-ak-xpf1/v/t1.0-1/p160x160/10456191_334509890050502_2143803258339345945_n.jpg?oh=f9042cdc4a4024081727ef7c2e762787&amp;oe=558ECE25&amp;__gda__=1432033987_092b815229b8c1d55c4485c5af23ac5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solidFill>
                      <a:srgbClr val="0070C0"/>
                    </a:solidFill>
                  </a:ln>
                </pic:spPr>
              </pic:pic>
            </a:graphicData>
          </a:graphic>
        </wp:inline>
      </w:drawing>
    </w:r>
    <w:r>
      <w:t> </w:t>
    </w:r>
    <w:r>
      <w:rPr>
        <w:noProof/>
      </w:rPr>
      <w:drawing>
        <wp:inline distT="0" distB="0" distL="0" distR="0" wp14:anchorId="7D874F83" wp14:editId="4B0259E3">
          <wp:extent cx="226695" cy="226695"/>
          <wp:effectExtent l="19050" t="19050" r="20955" b="20955"/>
          <wp:docPr id="272" name="Рисунок 272" descr="H:\My Documents\Загрузки\10362832_1451844418394219_4323253623148850644_t.png">
            <a:hlinkClick xmlns:a="http://schemas.openxmlformats.org/drawingml/2006/main" r:id="rId7" tooltip="Бахаипедия"/>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My Documents\Загрузки\10362832_1451844418394219_4323253623148850644_t.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solidFill>
                      <a:srgbClr val="0070C0"/>
                    </a:solidFill>
                  </a:ln>
                </pic:spPr>
              </pic:pic>
            </a:graphicData>
          </a:graphic>
        </wp:inline>
      </w:drawing>
    </w:r>
    <w:r>
      <w:t> </w:t>
    </w:r>
    <w:r>
      <w:rPr>
        <w:noProof/>
      </w:rPr>
      <w:drawing>
        <wp:inline distT="0" distB="0" distL="0" distR="0" wp14:anchorId="343F38B3" wp14:editId="786EFFB1">
          <wp:extent cx="226695" cy="226695"/>
          <wp:effectExtent l="19050" t="19050" r="20955" b="20955"/>
          <wp:docPr id="273" name="Рисунок 273" descr="H:\My Documents\Загрузки\10336701_251581001714704_820701006611627101_t.jpg">
            <a:hlinkClick xmlns:a="http://schemas.openxmlformats.org/drawingml/2006/main" r:id="rId9" tooltip="Информационный вестник Веры Бахаи"/>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My Documents\Загрузки\10336701_251581001714704_820701006611627101_t.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solidFill>
                      <a:srgbClr val="0070C0"/>
                    </a:solidFill>
                  </a:ln>
                </pic:spPr>
              </pic:pic>
            </a:graphicData>
          </a:graphic>
        </wp:inline>
      </w:drawing>
    </w:r>
    <w:r>
      <w:t> </w:t>
    </w:r>
    <w:r>
      <w:rPr>
        <w:noProof/>
      </w:rPr>
      <w:drawing>
        <wp:inline distT="0" distB="0" distL="0" distR="0" wp14:anchorId="5554333E" wp14:editId="1A3EBACD">
          <wp:extent cx="226800" cy="226800"/>
          <wp:effectExtent l="19050" t="19050" r="20955" b="20955"/>
          <wp:docPr id="274" name="Рисунок 274" descr="H:\My Documents\Загрузки\favicon.ico.gif">
            <a:hlinkClick xmlns:a="http://schemas.openxmlformats.org/drawingml/2006/main" r:id="rId11" tooltip="Духовный портал"/>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My Documents\Загрузки\favicon.ico.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solidFill>
                      <a:srgbClr val="0070C0"/>
                    </a:solidFill>
                  </a:ln>
                </pic:spPr>
              </pic:pic>
            </a:graphicData>
          </a:graphic>
        </wp:inline>
      </w:drawing>
    </w:r>
    <w:r>
      <w:t> </w:t>
    </w:r>
    <w:r>
      <w:rPr>
        <w:noProof/>
      </w:rPr>
      <w:drawing>
        <wp:inline distT="0" distB="0" distL="0" distR="0" wp14:anchorId="739105D0" wp14:editId="1D98F75F">
          <wp:extent cx="226800" cy="222353"/>
          <wp:effectExtent l="19050" t="19050" r="20955" b="25400"/>
          <wp:docPr id="275" name="Рисунок 275" descr="http://www.marketingpilgrim.com/wp-content/uploads/2014/03/the-at-sign-300x200.jpg">
            <a:hlinkClick xmlns:a="http://schemas.openxmlformats.org/drawingml/2006/main" r:id="rId13" tooltip="Пишите нам на info@бахаи.kz"/>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marketingpilgrim.com/wp-content/uploads/2014/03/the-at-sign-300x200.jpg"/>
                  <pic:cNvPicPr>
                    <a:picLocks noChangeAspect="1" noChangeArrowheads="1"/>
                  </pic:cNvPicPr>
                </pic:nvPicPr>
                <pic:blipFill rotWithShape="1">
                  <a:blip r:embed="rId14">
                    <a:extLst>
                      <a:ext uri="{28A0092B-C50C-407E-A947-70E740481C1C}">
                        <a14:useLocalDpi xmlns:a14="http://schemas.microsoft.com/office/drawing/2010/main" val="0"/>
                      </a:ext>
                    </a:extLst>
                  </a:blip>
                  <a:srcRect l="25001" t="12500" r="23999" b="12500"/>
                  <a:stretch/>
                </pic:blipFill>
                <pic:spPr bwMode="auto">
                  <a:xfrm>
                    <a:off x="0" y="0"/>
                    <a:ext cx="226800" cy="222353"/>
                  </a:xfrm>
                  <a:prstGeom prst="rect">
                    <a:avLst/>
                  </a:prstGeom>
                  <a:noFill/>
                  <a:ln>
                    <a:solidFill>
                      <a:srgbClr val="0070C0"/>
                    </a:solidFill>
                  </a:ln>
                  <a:extLst>
                    <a:ext uri="{53640926-AAD7-44D8-BBD7-CCE9431645EC}">
                      <a14:shadowObscured xmlns:a14="http://schemas.microsoft.com/office/drawing/2010/main"/>
                    </a:ext>
                  </a:extLst>
                </pic:spPr>
              </pic:pic>
            </a:graphicData>
          </a:graphic>
        </wp:inline>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A31D4" w:rsidRDefault="005A31D4" w:rsidP="001B31AE">
    <w:pPr>
      <w:pStyle w:val="affffffa"/>
      <w:ind w:right="-840"/>
      <w:jc w:val="right"/>
    </w:pPr>
    <w:r>
      <w:t> </w:t>
    </w:r>
    <w:r>
      <w:rPr>
        <w:noProof/>
      </w:rPr>
      <w:drawing>
        <wp:inline distT="0" distB="0" distL="0" distR="0" wp14:anchorId="04C600B6" wp14:editId="3B15F0D4">
          <wp:extent cx="226800" cy="226800"/>
          <wp:effectExtent l="19050" t="19050" r="20955" b="20955"/>
          <wp:docPr id="276" name="Рисунок 276" descr="https://fbcdn-profile-a.akamaihd.net/hprofile-ak-xfp1/v/t1.0-1/p160x160/10986940_954248364627457_8045051566299485114_n.jpg?oh=3a85c00e53aedeb117692e62560f1533&amp;oe=55500A7B&amp;__gda__=1435410704_557413ee3ff8f0b74d11bea2d17c2379">
            <a:hlinkClick xmlns:a="http://schemas.openxmlformats.org/drawingml/2006/main" r:id="rId1" tooltip="Вера Бахаи в России на Faceboo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bcdn-profile-a.akamaihd.net/hprofile-ak-xfp1/v/t1.0-1/p160x160/10986940_954248364627457_8045051566299485114_n.jpg?oh=3a85c00e53aedeb117692e62560f1533&amp;oe=55500A7B&amp;__gda__=1435410704_557413ee3ff8f0b74d11bea2d17c2379"/>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solidFill>
                      <a:srgbClr val="0070C0"/>
                    </a:solidFill>
                  </a:ln>
                </pic:spPr>
              </pic:pic>
            </a:graphicData>
          </a:graphic>
        </wp:inline>
      </w:drawing>
    </w:r>
    <w:r>
      <w:t> </w:t>
    </w:r>
    <w:r>
      <w:rPr>
        <w:noProof/>
      </w:rPr>
      <w:drawing>
        <wp:inline distT="0" distB="0" distL="0" distR="0" wp14:anchorId="53C4BD05" wp14:editId="3D945803">
          <wp:extent cx="226800" cy="226800"/>
          <wp:effectExtent l="19050" t="19050" r="20955" b="20955"/>
          <wp:docPr id="277" name="Рисунок 277" descr="H:\My Documents\Загрузки\1185881_502814139803263_1815498535_t.jpg">
            <a:hlinkClick xmlns:a="http://schemas.openxmlformats.org/drawingml/2006/main" r:id="rId3" tooltip="Вера Бахаи в Казахстане на Faceboo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My Documents\Загрузки\1185881_502814139803263_1815498535_t.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solidFill>
                      <a:srgbClr val="0070C0"/>
                    </a:solidFill>
                  </a:ln>
                </pic:spPr>
              </pic:pic>
            </a:graphicData>
          </a:graphic>
        </wp:inline>
      </w:drawing>
    </w:r>
    <w:r>
      <w:t> </w:t>
    </w:r>
    <w:r>
      <w:rPr>
        <w:noProof/>
      </w:rPr>
      <w:drawing>
        <wp:inline distT="0" distB="0" distL="0" distR="0" wp14:anchorId="7F0133D7" wp14:editId="6C2ECD9E">
          <wp:extent cx="226800" cy="226800"/>
          <wp:effectExtent l="19050" t="19050" r="20955" b="20955"/>
          <wp:docPr id="278" name="Рисунок 278" descr="https://fbcdn-profile-a.akamaihd.net/hprofile-ak-xpf1/v/t1.0-1/p160x160/10456191_334509890050502_2143803258339345945_n.jpg?oh=f9042cdc4a4024081727ef7c2e762787&amp;oe=558ECE25&amp;__gda__=1432033987_092b815229b8c1d55c4485c5af23ac53">
            <a:hlinkClick xmlns:a="http://schemas.openxmlformats.org/drawingml/2006/main" r:id="rId5" tooltip="Вера Бахаи в Кыргызстане на Faceboo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bcdn-profile-a.akamaihd.net/hprofile-ak-xpf1/v/t1.0-1/p160x160/10456191_334509890050502_2143803258339345945_n.jpg?oh=f9042cdc4a4024081727ef7c2e762787&amp;oe=558ECE25&amp;__gda__=1432033987_092b815229b8c1d55c4485c5af23ac5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solidFill>
                      <a:srgbClr val="0070C0"/>
                    </a:solidFill>
                  </a:ln>
                </pic:spPr>
              </pic:pic>
            </a:graphicData>
          </a:graphic>
        </wp:inline>
      </w:drawing>
    </w:r>
    <w:r>
      <w:t> </w:t>
    </w:r>
    <w:r>
      <w:rPr>
        <w:noProof/>
      </w:rPr>
      <w:drawing>
        <wp:inline distT="0" distB="0" distL="0" distR="0" wp14:anchorId="5A9312D2" wp14:editId="5745D5D5">
          <wp:extent cx="226695" cy="226695"/>
          <wp:effectExtent l="19050" t="19050" r="20955" b="20955"/>
          <wp:docPr id="279" name="Рисунок 279" descr="H:\My Documents\Загрузки\10362832_1451844418394219_4323253623148850644_t.png">
            <a:hlinkClick xmlns:a="http://schemas.openxmlformats.org/drawingml/2006/main" r:id="rId7" tooltip="Бахаипедия"/>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My Documents\Загрузки\10362832_1451844418394219_4323253623148850644_t.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solidFill>
                      <a:srgbClr val="0070C0"/>
                    </a:solidFill>
                  </a:ln>
                </pic:spPr>
              </pic:pic>
            </a:graphicData>
          </a:graphic>
        </wp:inline>
      </w:drawing>
    </w:r>
    <w:r>
      <w:t> </w:t>
    </w:r>
    <w:r>
      <w:rPr>
        <w:noProof/>
      </w:rPr>
      <w:drawing>
        <wp:inline distT="0" distB="0" distL="0" distR="0" wp14:anchorId="2D293A86" wp14:editId="21B700F8">
          <wp:extent cx="226695" cy="226695"/>
          <wp:effectExtent l="19050" t="19050" r="20955" b="20955"/>
          <wp:docPr id="280" name="Рисунок 280" descr="H:\My Documents\Загрузки\10336701_251581001714704_820701006611627101_t.jpg">
            <a:hlinkClick xmlns:a="http://schemas.openxmlformats.org/drawingml/2006/main" r:id="rId9" tooltip="Информационный вестник Веры Бахаи"/>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My Documents\Загрузки\10336701_251581001714704_820701006611627101_t.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solidFill>
                      <a:srgbClr val="0070C0"/>
                    </a:solidFill>
                  </a:ln>
                </pic:spPr>
              </pic:pic>
            </a:graphicData>
          </a:graphic>
        </wp:inline>
      </w:drawing>
    </w:r>
    <w:r>
      <w:t> </w:t>
    </w:r>
    <w:r>
      <w:rPr>
        <w:noProof/>
      </w:rPr>
      <w:drawing>
        <wp:inline distT="0" distB="0" distL="0" distR="0" wp14:anchorId="04ACFF37" wp14:editId="7BC7A1A4">
          <wp:extent cx="226800" cy="226800"/>
          <wp:effectExtent l="19050" t="19050" r="20955" b="20955"/>
          <wp:docPr id="281" name="Рисунок 281" descr="H:\My Documents\Загрузки\favicon.ico.gif">
            <a:hlinkClick xmlns:a="http://schemas.openxmlformats.org/drawingml/2006/main" r:id="rId11" tooltip="Духовный портал"/>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My Documents\Загрузки\favicon.ico.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solidFill>
                      <a:srgbClr val="0070C0"/>
                    </a:solidFill>
                  </a:ln>
                </pic:spPr>
              </pic:pic>
            </a:graphicData>
          </a:graphic>
        </wp:inline>
      </w:drawing>
    </w:r>
    <w:r>
      <w:t> </w:t>
    </w:r>
    <w:r>
      <w:rPr>
        <w:noProof/>
      </w:rPr>
      <w:drawing>
        <wp:inline distT="0" distB="0" distL="0" distR="0" wp14:anchorId="2F8655EB" wp14:editId="4F9AF31C">
          <wp:extent cx="226800" cy="222353"/>
          <wp:effectExtent l="19050" t="19050" r="20955" b="25400"/>
          <wp:docPr id="282" name="Рисунок 282" descr="http://www.marketingpilgrim.com/wp-content/uploads/2014/03/the-at-sign-300x200.jpg">
            <a:hlinkClick xmlns:a="http://schemas.openxmlformats.org/drawingml/2006/main" r:id="rId13" tooltip="Пишите нам на info@бахаи.kz"/>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marketingpilgrim.com/wp-content/uploads/2014/03/the-at-sign-300x200.jpg"/>
                  <pic:cNvPicPr>
                    <a:picLocks noChangeAspect="1" noChangeArrowheads="1"/>
                  </pic:cNvPicPr>
                </pic:nvPicPr>
                <pic:blipFill rotWithShape="1">
                  <a:blip r:embed="rId14">
                    <a:extLst>
                      <a:ext uri="{28A0092B-C50C-407E-A947-70E740481C1C}">
                        <a14:useLocalDpi xmlns:a14="http://schemas.microsoft.com/office/drawing/2010/main" val="0"/>
                      </a:ext>
                    </a:extLst>
                  </a:blip>
                  <a:srcRect l="25001" t="12500" r="23999" b="12500"/>
                  <a:stretch/>
                </pic:blipFill>
                <pic:spPr bwMode="auto">
                  <a:xfrm>
                    <a:off x="0" y="0"/>
                    <a:ext cx="226800" cy="222353"/>
                  </a:xfrm>
                  <a:prstGeom prst="rect">
                    <a:avLst/>
                  </a:prstGeom>
                  <a:noFill/>
                  <a:ln>
                    <a:solidFill>
                      <a:srgbClr val="0070C0"/>
                    </a:solidFill>
                  </a:ln>
                  <a:extLst>
                    <a:ext uri="{53640926-AAD7-44D8-BBD7-CCE9431645EC}">
                      <a14:shadowObscured xmlns:a14="http://schemas.microsoft.com/office/drawing/2010/main"/>
                    </a:ext>
                  </a:extLst>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E3D15" w:rsidRDefault="004E3D15">
      <w:pPr>
        <w:spacing w:after="0"/>
      </w:pPr>
      <w:r>
        <w:separator/>
      </w:r>
    </w:p>
  </w:footnote>
  <w:footnote w:type="continuationSeparator" w:id="0">
    <w:p w:rsidR="004E3D15" w:rsidRDefault="004E3D15">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A31D4" w:rsidRPr="006D0095" w:rsidRDefault="005A31D4" w:rsidP="00B128B9">
    <w:pPr>
      <w:pStyle w:val="affffff7"/>
      <w:rPr>
        <w:sz w:val="52"/>
        <w:szCs w:val="32"/>
      </w:rPr>
    </w:pPr>
    <w:r>
      <w:rPr>
        <w:szCs w:val="32"/>
      </w:rPr>
      <w:t>в</w:t>
    </w:r>
    <w:r w:rsidRPr="001F1DFB">
      <w:rPr>
        <w:caps w:val="0"/>
        <w:szCs w:val="32"/>
      </w:rPr>
      <w:t>естник бахаи</w:t>
    </w:r>
    <w:r w:rsidRPr="001F1DFB">
      <w:rPr>
        <w:caps w:val="0"/>
        <w:sz w:val="52"/>
        <w:szCs w:val="32"/>
      </w:rPr>
      <w:t xml:space="preserve"> </w:t>
    </w:r>
    <w:r>
      <w:rPr>
        <w:sz w:val="52"/>
        <w:szCs w:val="32"/>
      </w:rPr>
      <w:t>№</w:t>
    </w:r>
    <w:r w:rsidR="00F61383">
      <w:rPr>
        <w:sz w:val="52"/>
        <w:szCs w:val="32"/>
      </w:rPr>
      <w:t>2</w:t>
    </w:r>
    <w:r>
      <w:rPr>
        <w:sz w:val="52"/>
        <w:szCs w:val="32"/>
      </w:rPr>
      <w:t>/172</w:t>
    </w:r>
  </w:p>
  <w:p w:rsidR="005A31D4" w:rsidRPr="00B128B9" w:rsidRDefault="005A31D4" w:rsidP="00B128B9">
    <w:pPr>
      <w:pStyle w:val="affffff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0"/>
    <w:multiLevelType w:val="singleLevel"/>
    <w:tmpl w:val="B6E8615A"/>
    <w:lvl w:ilvl="0">
      <w:start w:val="1"/>
      <w:numFmt w:val="bullet"/>
      <w:pStyle w:val="5"/>
      <w:lvlText w:val=""/>
      <w:lvlJc w:val="left"/>
      <w:pPr>
        <w:tabs>
          <w:tab w:val="num" w:pos="1800"/>
        </w:tabs>
        <w:ind w:left="1800" w:hanging="360"/>
      </w:pPr>
      <w:rPr>
        <w:rFonts w:ascii="Symbol" w:hAnsi="Symbol" w:hint="default"/>
      </w:rPr>
    </w:lvl>
  </w:abstractNum>
  <w:abstractNum w:abstractNumId="1">
    <w:nsid w:val="FFFFFF81"/>
    <w:multiLevelType w:val="singleLevel"/>
    <w:tmpl w:val="7F8230A0"/>
    <w:lvl w:ilvl="0">
      <w:start w:val="1"/>
      <w:numFmt w:val="bullet"/>
      <w:pStyle w:val="4"/>
      <w:lvlText w:val=""/>
      <w:lvlJc w:val="left"/>
      <w:pPr>
        <w:tabs>
          <w:tab w:val="num" w:pos="1440"/>
        </w:tabs>
        <w:ind w:left="1440" w:hanging="360"/>
      </w:pPr>
      <w:rPr>
        <w:rFonts w:ascii="Symbol" w:hAnsi="Symbol" w:hint="default"/>
      </w:rPr>
    </w:lvl>
  </w:abstractNum>
  <w:abstractNum w:abstractNumId="2">
    <w:nsid w:val="FFFFFF82"/>
    <w:multiLevelType w:val="singleLevel"/>
    <w:tmpl w:val="4CF4A9A6"/>
    <w:lvl w:ilvl="0">
      <w:start w:val="1"/>
      <w:numFmt w:val="bullet"/>
      <w:pStyle w:val="3"/>
      <w:lvlText w:val=""/>
      <w:lvlJc w:val="left"/>
      <w:pPr>
        <w:tabs>
          <w:tab w:val="num" w:pos="1080"/>
        </w:tabs>
        <w:ind w:left="1080" w:hanging="360"/>
      </w:pPr>
      <w:rPr>
        <w:rFonts w:ascii="Symbol" w:hAnsi="Symbol" w:hint="default"/>
      </w:rPr>
    </w:lvl>
  </w:abstractNum>
  <w:abstractNum w:abstractNumId="3">
    <w:nsid w:val="FFFFFF83"/>
    <w:multiLevelType w:val="singleLevel"/>
    <w:tmpl w:val="1F86DD2C"/>
    <w:lvl w:ilvl="0">
      <w:start w:val="1"/>
      <w:numFmt w:val="bullet"/>
      <w:pStyle w:val="2"/>
      <w:lvlText w:val=""/>
      <w:lvlJc w:val="left"/>
      <w:pPr>
        <w:tabs>
          <w:tab w:val="num" w:pos="720"/>
        </w:tabs>
        <w:ind w:left="720" w:hanging="360"/>
      </w:pPr>
      <w:rPr>
        <w:rFonts w:ascii="Symbol" w:hAnsi="Symbol" w:hint="default"/>
      </w:rPr>
    </w:lvl>
  </w:abstractNum>
  <w:abstractNum w:abstractNumId="4">
    <w:nsid w:val="FFFFFF89"/>
    <w:multiLevelType w:val="singleLevel"/>
    <w:tmpl w:val="E63AF57E"/>
    <w:lvl w:ilvl="0">
      <w:start w:val="1"/>
      <w:numFmt w:val="bullet"/>
      <w:pStyle w:val="a"/>
      <w:lvlText w:val="•"/>
      <w:lvlJc w:val="left"/>
      <w:pPr>
        <w:ind w:left="360" w:hanging="360"/>
      </w:pPr>
      <w:rPr>
        <w:rFonts w:ascii="Cambria" w:hAnsi="Cambria" w:hint="default"/>
        <w:color w:val="7E97AD" w:themeColor="accent1"/>
      </w:rPr>
    </w:lvl>
  </w:abstractNum>
  <w:abstractNum w:abstractNumId="5">
    <w:nsid w:val="00C37546"/>
    <w:multiLevelType w:val="hybridMultilevel"/>
    <w:tmpl w:val="C54EDE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80B44A2"/>
    <w:multiLevelType w:val="hybridMultilevel"/>
    <w:tmpl w:val="8E40A0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A593185"/>
    <w:multiLevelType w:val="hybridMultilevel"/>
    <w:tmpl w:val="6D36512C"/>
    <w:lvl w:ilvl="0" w:tplc="6AE8A00C">
      <w:start w:val="1"/>
      <w:numFmt w:val="decimal"/>
      <w:lvlText w:val="%1."/>
      <w:lvlJc w:val="left"/>
      <w:pPr>
        <w:ind w:left="405" w:hanging="360"/>
      </w:pPr>
      <w:rPr>
        <w:rFonts w:hint="default"/>
      </w:rPr>
    </w:lvl>
    <w:lvl w:ilvl="1" w:tplc="04190019" w:tentative="1">
      <w:start w:val="1"/>
      <w:numFmt w:val="lowerLetter"/>
      <w:lvlText w:val="%2."/>
      <w:lvlJc w:val="left"/>
      <w:pPr>
        <w:ind w:left="1125" w:hanging="360"/>
      </w:pPr>
    </w:lvl>
    <w:lvl w:ilvl="2" w:tplc="0419001B" w:tentative="1">
      <w:start w:val="1"/>
      <w:numFmt w:val="lowerRoman"/>
      <w:lvlText w:val="%3."/>
      <w:lvlJc w:val="right"/>
      <w:pPr>
        <w:ind w:left="1845" w:hanging="180"/>
      </w:pPr>
    </w:lvl>
    <w:lvl w:ilvl="3" w:tplc="0419000F" w:tentative="1">
      <w:start w:val="1"/>
      <w:numFmt w:val="decimal"/>
      <w:lvlText w:val="%4."/>
      <w:lvlJc w:val="left"/>
      <w:pPr>
        <w:ind w:left="2565" w:hanging="360"/>
      </w:pPr>
    </w:lvl>
    <w:lvl w:ilvl="4" w:tplc="04190019" w:tentative="1">
      <w:start w:val="1"/>
      <w:numFmt w:val="lowerLetter"/>
      <w:lvlText w:val="%5."/>
      <w:lvlJc w:val="left"/>
      <w:pPr>
        <w:ind w:left="3285" w:hanging="360"/>
      </w:pPr>
    </w:lvl>
    <w:lvl w:ilvl="5" w:tplc="0419001B" w:tentative="1">
      <w:start w:val="1"/>
      <w:numFmt w:val="lowerRoman"/>
      <w:lvlText w:val="%6."/>
      <w:lvlJc w:val="right"/>
      <w:pPr>
        <w:ind w:left="4005" w:hanging="180"/>
      </w:pPr>
    </w:lvl>
    <w:lvl w:ilvl="6" w:tplc="0419000F" w:tentative="1">
      <w:start w:val="1"/>
      <w:numFmt w:val="decimal"/>
      <w:lvlText w:val="%7."/>
      <w:lvlJc w:val="left"/>
      <w:pPr>
        <w:ind w:left="4725" w:hanging="360"/>
      </w:pPr>
    </w:lvl>
    <w:lvl w:ilvl="7" w:tplc="04190019" w:tentative="1">
      <w:start w:val="1"/>
      <w:numFmt w:val="lowerLetter"/>
      <w:lvlText w:val="%8."/>
      <w:lvlJc w:val="left"/>
      <w:pPr>
        <w:ind w:left="5445" w:hanging="360"/>
      </w:pPr>
    </w:lvl>
    <w:lvl w:ilvl="8" w:tplc="0419001B" w:tentative="1">
      <w:start w:val="1"/>
      <w:numFmt w:val="lowerRoman"/>
      <w:lvlText w:val="%9."/>
      <w:lvlJc w:val="right"/>
      <w:pPr>
        <w:ind w:left="6165" w:hanging="180"/>
      </w:pPr>
    </w:lvl>
  </w:abstractNum>
  <w:abstractNum w:abstractNumId="8">
    <w:nsid w:val="1025216B"/>
    <w:multiLevelType w:val="hybridMultilevel"/>
    <w:tmpl w:val="D122B8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25E42E4"/>
    <w:multiLevelType w:val="hybridMultilevel"/>
    <w:tmpl w:val="CCF2F72E"/>
    <w:lvl w:ilvl="0" w:tplc="6AE8A00C">
      <w:start w:val="1"/>
      <w:numFmt w:val="decimal"/>
      <w:lvlText w:val="%1."/>
      <w:lvlJc w:val="left"/>
      <w:pPr>
        <w:ind w:left="405"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8E130B8"/>
    <w:multiLevelType w:val="hybridMultilevel"/>
    <w:tmpl w:val="6A6E8C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B6F205A"/>
    <w:multiLevelType w:val="multilevel"/>
    <w:tmpl w:val="9CA4ABB8"/>
    <w:styleLink w:val="a0"/>
    <w:lvl w:ilvl="0">
      <w:start w:val="1"/>
      <w:numFmt w:val="decimal"/>
      <w:lvlText w:val="%1."/>
      <w:lvlJc w:val="left"/>
      <w:pPr>
        <w:ind w:left="360" w:hanging="360"/>
      </w:pPr>
      <w:rPr>
        <w:rFonts w:hint="default"/>
      </w:rPr>
    </w:lvl>
    <w:lvl w:ilvl="1">
      <w:start w:val="1"/>
      <w:numFmt w:val="decimal"/>
      <w:suff w:val="space"/>
      <w:lvlText w:val="%1.%2"/>
      <w:lvlJc w:val="left"/>
      <w:pPr>
        <w:ind w:left="360" w:hanging="360"/>
      </w:pPr>
      <w:rPr>
        <w:rFonts w:hint="default"/>
      </w:rPr>
    </w:lvl>
    <w:lvl w:ilvl="2">
      <w:start w:val="1"/>
      <w:numFmt w:val="lowerLetter"/>
      <w:lvlText w:val="%3."/>
      <w:lvlJc w:val="left"/>
      <w:pPr>
        <w:ind w:left="720" w:hanging="360"/>
      </w:pPr>
      <w:rPr>
        <w:rFonts w:hint="default"/>
      </w:rPr>
    </w:lvl>
    <w:lvl w:ilvl="3">
      <w:start w:val="1"/>
      <w:numFmt w:val="lowerRoman"/>
      <w:lvlText w:val="%4."/>
      <w:lvlJc w:val="left"/>
      <w:pPr>
        <w:ind w:left="108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nsid w:val="1FFC3FDE"/>
    <w:multiLevelType w:val="hybridMultilevel"/>
    <w:tmpl w:val="E76220F0"/>
    <w:lvl w:ilvl="0" w:tplc="6AE8A00C">
      <w:start w:val="1"/>
      <w:numFmt w:val="decimal"/>
      <w:lvlText w:val="%1."/>
      <w:lvlJc w:val="left"/>
      <w:pPr>
        <w:ind w:left="405"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6BA5A1E"/>
    <w:multiLevelType w:val="hybridMultilevel"/>
    <w:tmpl w:val="1236FE54"/>
    <w:lvl w:ilvl="0" w:tplc="25349AD6">
      <w:numFmt w:val="bullet"/>
      <w:lvlText w:val=""/>
      <w:lvlJc w:val="left"/>
      <w:pPr>
        <w:ind w:left="1004" w:hanging="360"/>
      </w:pPr>
      <w:rPr>
        <w:rFonts w:ascii="Symbol" w:eastAsiaTheme="minorHAnsi" w:hAnsi="Symbol" w:cstheme="minorBidi"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4">
    <w:nsid w:val="28051423"/>
    <w:multiLevelType w:val="hybridMultilevel"/>
    <w:tmpl w:val="70A6076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86A2C25"/>
    <w:multiLevelType w:val="hybridMultilevel"/>
    <w:tmpl w:val="8154F6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EAC49E2"/>
    <w:multiLevelType w:val="hybridMultilevel"/>
    <w:tmpl w:val="3B44F9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F5A3D3D"/>
    <w:multiLevelType w:val="hybridMultilevel"/>
    <w:tmpl w:val="07B88E06"/>
    <w:lvl w:ilvl="0" w:tplc="6AE8A00C">
      <w:start w:val="1"/>
      <w:numFmt w:val="decimal"/>
      <w:lvlText w:val="%1."/>
      <w:lvlJc w:val="left"/>
      <w:pPr>
        <w:ind w:left="405"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207795E"/>
    <w:multiLevelType w:val="hybridMultilevel"/>
    <w:tmpl w:val="755844E4"/>
    <w:lvl w:ilvl="0" w:tplc="B2D63804">
      <w:numFmt w:val="bullet"/>
      <w:lvlText w:val="•"/>
      <w:lvlJc w:val="left"/>
      <w:pPr>
        <w:ind w:left="719" w:hanging="435"/>
      </w:pPr>
      <w:rPr>
        <w:rFonts w:ascii="Cambria" w:eastAsiaTheme="minorHAnsi" w:hAnsi="Cambria" w:cstheme="minorBidi"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19">
    <w:nsid w:val="367F6A45"/>
    <w:multiLevelType w:val="multilevel"/>
    <w:tmpl w:val="80C0D6D2"/>
    <w:lvl w:ilvl="0">
      <w:start w:val="1"/>
      <w:numFmt w:val="decimal"/>
      <w:pStyle w:val="a1"/>
      <w:lvlText w:val="%1."/>
      <w:lvlJc w:val="left"/>
      <w:pPr>
        <w:ind w:left="360" w:hanging="360"/>
      </w:pPr>
      <w:rPr>
        <w:rFonts w:hint="default"/>
      </w:rPr>
    </w:lvl>
    <w:lvl w:ilvl="1">
      <w:start w:val="1"/>
      <w:numFmt w:val="decimal"/>
      <w:pStyle w:val="20"/>
      <w:suff w:val="space"/>
      <w:lvlText w:val="%1.%2"/>
      <w:lvlJc w:val="left"/>
      <w:pPr>
        <w:ind w:left="936" w:hanging="576"/>
      </w:pPr>
      <w:rPr>
        <w:rFonts w:hint="default"/>
      </w:rPr>
    </w:lvl>
    <w:lvl w:ilvl="2">
      <w:start w:val="1"/>
      <w:numFmt w:val="lowerLetter"/>
      <w:pStyle w:val="30"/>
      <w:lvlText w:val="%3."/>
      <w:lvlJc w:val="left"/>
      <w:pPr>
        <w:ind w:left="720" w:hanging="360"/>
      </w:pPr>
      <w:rPr>
        <w:rFonts w:hint="default"/>
      </w:rPr>
    </w:lvl>
    <w:lvl w:ilvl="3">
      <w:start w:val="1"/>
      <w:numFmt w:val="lowerRoman"/>
      <w:pStyle w:val="40"/>
      <w:lvlText w:val="%4."/>
      <w:lvlJc w:val="left"/>
      <w:pPr>
        <w:ind w:left="1080" w:hanging="360"/>
      </w:pPr>
      <w:rPr>
        <w:rFonts w:hint="default"/>
      </w:rPr>
    </w:lvl>
    <w:lvl w:ilvl="4">
      <w:start w:val="1"/>
      <w:numFmt w:val="lowerLetter"/>
      <w:pStyle w:val="50"/>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nsid w:val="3AFD2B7C"/>
    <w:multiLevelType w:val="hybridMultilevel"/>
    <w:tmpl w:val="BC72F1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3D95370A"/>
    <w:multiLevelType w:val="hybridMultilevel"/>
    <w:tmpl w:val="4C48E37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61C6295A"/>
    <w:multiLevelType w:val="hybridMultilevel"/>
    <w:tmpl w:val="1F10FF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639D36F9"/>
    <w:multiLevelType w:val="hybridMultilevel"/>
    <w:tmpl w:val="74EE4D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67377C68"/>
    <w:multiLevelType w:val="hybridMultilevel"/>
    <w:tmpl w:val="050AA66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6AED5AF0"/>
    <w:multiLevelType w:val="hybridMultilevel"/>
    <w:tmpl w:val="F43899B0"/>
    <w:lvl w:ilvl="0" w:tplc="6AE8A00C">
      <w:start w:val="1"/>
      <w:numFmt w:val="decimal"/>
      <w:lvlText w:val="%1."/>
      <w:lvlJc w:val="left"/>
      <w:pPr>
        <w:ind w:left="405"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752C74D0"/>
    <w:multiLevelType w:val="hybridMultilevel"/>
    <w:tmpl w:val="36326F2A"/>
    <w:lvl w:ilvl="0" w:tplc="6AE8A00C">
      <w:start w:val="1"/>
      <w:numFmt w:val="decimal"/>
      <w:lvlText w:val="%1."/>
      <w:lvlJc w:val="left"/>
      <w:pPr>
        <w:ind w:left="405"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77D156A8"/>
    <w:multiLevelType w:val="hybridMultilevel"/>
    <w:tmpl w:val="6D3E5926"/>
    <w:lvl w:ilvl="0" w:tplc="25349AD6">
      <w:numFmt w:val="bullet"/>
      <w:lvlText w:val=""/>
      <w:lvlJc w:val="left"/>
      <w:pPr>
        <w:ind w:left="720" w:hanging="360"/>
      </w:pPr>
      <w:rPr>
        <w:rFonts w:ascii="Symbol" w:eastAsiaTheme="minorHAnsi" w:hAnsi="Symbol"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7B610141"/>
    <w:multiLevelType w:val="hybridMultilevel"/>
    <w:tmpl w:val="828215E4"/>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7BCF02BA"/>
    <w:multiLevelType w:val="hybridMultilevel"/>
    <w:tmpl w:val="9DCADBE4"/>
    <w:lvl w:ilvl="0" w:tplc="6AE8A00C">
      <w:start w:val="1"/>
      <w:numFmt w:val="decimal"/>
      <w:lvlText w:val="%1."/>
      <w:lvlJc w:val="left"/>
      <w:pPr>
        <w:ind w:left="405"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
  </w:num>
  <w:num w:numId="2">
    <w:abstractNumId w:val="3"/>
  </w:num>
  <w:num w:numId="3">
    <w:abstractNumId w:val="2"/>
  </w:num>
  <w:num w:numId="4">
    <w:abstractNumId w:val="1"/>
  </w:num>
  <w:num w:numId="5">
    <w:abstractNumId w:val="0"/>
  </w:num>
  <w:num w:numId="6">
    <w:abstractNumId w:val="11"/>
  </w:num>
  <w:num w:numId="7">
    <w:abstractNumId w:val="19"/>
  </w:num>
  <w:num w:numId="8">
    <w:abstractNumId w:val="10"/>
  </w:num>
  <w:num w:numId="9">
    <w:abstractNumId w:val="21"/>
  </w:num>
  <w:num w:numId="10">
    <w:abstractNumId w:val="23"/>
  </w:num>
  <w:num w:numId="11">
    <w:abstractNumId w:val="5"/>
  </w:num>
  <w:num w:numId="12">
    <w:abstractNumId w:val="20"/>
  </w:num>
  <w:num w:numId="13">
    <w:abstractNumId w:val="28"/>
  </w:num>
  <w:num w:numId="14">
    <w:abstractNumId w:val="16"/>
  </w:num>
  <w:num w:numId="15">
    <w:abstractNumId w:val="22"/>
  </w:num>
  <w:num w:numId="16">
    <w:abstractNumId w:val="15"/>
  </w:num>
  <w:num w:numId="17">
    <w:abstractNumId w:val="8"/>
  </w:num>
  <w:num w:numId="18">
    <w:abstractNumId w:val="27"/>
  </w:num>
  <w:num w:numId="19">
    <w:abstractNumId w:val="13"/>
  </w:num>
  <w:num w:numId="20">
    <w:abstractNumId w:val="18"/>
  </w:num>
  <w:num w:numId="21">
    <w:abstractNumId w:val="24"/>
  </w:num>
  <w:num w:numId="22">
    <w:abstractNumId w:val="7"/>
  </w:num>
  <w:num w:numId="23">
    <w:abstractNumId w:val="17"/>
  </w:num>
  <w:num w:numId="24">
    <w:abstractNumId w:val="25"/>
  </w:num>
  <w:num w:numId="25">
    <w:abstractNumId w:val="12"/>
  </w:num>
  <w:num w:numId="26">
    <w:abstractNumId w:val="29"/>
  </w:num>
  <w:num w:numId="27">
    <w:abstractNumId w:val="26"/>
  </w:num>
  <w:num w:numId="28">
    <w:abstractNumId w:val="9"/>
  </w:num>
  <w:num w:numId="29">
    <w:abstractNumId w:val="14"/>
  </w:num>
  <w:num w:numId="30">
    <w:abstractNumId w:val="6"/>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embedTrueTypeFonts/>
  <w:saveSubsetFonts/>
  <w:proofState w:spelling="clean" w:grammar="clean"/>
  <w:attachedTemplate r:id="rId1"/>
  <w:doNotTrackFormatting/>
  <w:defaultTabStop w:val="720"/>
  <w:autoHyphenation/>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82332"/>
    <w:rsid w:val="00001531"/>
    <w:rsid w:val="00001940"/>
    <w:rsid w:val="00002A3B"/>
    <w:rsid w:val="00002BA2"/>
    <w:rsid w:val="0000333B"/>
    <w:rsid w:val="00004807"/>
    <w:rsid w:val="00005118"/>
    <w:rsid w:val="00005167"/>
    <w:rsid w:val="0000783E"/>
    <w:rsid w:val="00013535"/>
    <w:rsid w:val="00013DEF"/>
    <w:rsid w:val="00014D73"/>
    <w:rsid w:val="00014EC5"/>
    <w:rsid w:val="00015B8B"/>
    <w:rsid w:val="00016405"/>
    <w:rsid w:val="00017A19"/>
    <w:rsid w:val="0002005E"/>
    <w:rsid w:val="00020471"/>
    <w:rsid w:val="00021072"/>
    <w:rsid w:val="00022003"/>
    <w:rsid w:val="00022028"/>
    <w:rsid w:val="00022516"/>
    <w:rsid w:val="00023AE1"/>
    <w:rsid w:val="000265EA"/>
    <w:rsid w:val="0002793E"/>
    <w:rsid w:val="00027C36"/>
    <w:rsid w:val="000306EB"/>
    <w:rsid w:val="00031724"/>
    <w:rsid w:val="0003363B"/>
    <w:rsid w:val="00033721"/>
    <w:rsid w:val="000339FD"/>
    <w:rsid w:val="000341A8"/>
    <w:rsid w:val="00034F5D"/>
    <w:rsid w:val="00036F82"/>
    <w:rsid w:val="0003715D"/>
    <w:rsid w:val="0003740F"/>
    <w:rsid w:val="000400C0"/>
    <w:rsid w:val="000401A5"/>
    <w:rsid w:val="00040720"/>
    <w:rsid w:val="000407BC"/>
    <w:rsid w:val="00041B73"/>
    <w:rsid w:val="00041DD8"/>
    <w:rsid w:val="0004244B"/>
    <w:rsid w:val="00042D6F"/>
    <w:rsid w:val="00042D82"/>
    <w:rsid w:val="00042DDF"/>
    <w:rsid w:val="00045114"/>
    <w:rsid w:val="00045F7A"/>
    <w:rsid w:val="000519E5"/>
    <w:rsid w:val="00051D25"/>
    <w:rsid w:val="00052095"/>
    <w:rsid w:val="0005272C"/>
    <w:rsid w:val="000528C3"/>
    <w:rsid w:val="00052B02"/>
    <w:rsid w:val="0005313A"/>
    <w:rsid w:val="0005435C"/>
    <w:rsid w:val="000544DD"/>
    <w:rsid w:val="00054AA1"/>
    <w:rsid w:val="00055598"/>
    <w:rsid w:val="0005580C"/>
    <w:rsid w:val="00055E03"/>
    <w:rsid w:val="000564D6"/>
    <w:rsid w:val="000572E3"/>
    <w:rsid w:val="000575D4"/>
    <w:rsid w:val="000577CE"/>
    <w:rsid w:val="0005781C"/>
    <w:rsid w:val="00060003"/>
    <w:rsid w:val="00060845"/>
    <w:rsid w:val="00060BB9"/>
    <w:rsid w:val="000614C8"/>
    <w:rsid w:val="000629E7"/>
    <w:rsid w:val="00062FE3"/>
    <w:rsid w:val="00063759"/>
    <w:rsid w:val="00063B2A"/>
    <w:rsid w:val="0006440E"/>
    <w:rsid w:val="000652E5"/>
    <w:rsid w:val="00065333"/>
    <w:rsid w:val="0006579A"/>
    <w:rsid w:val="000670B9"/>
    <w:rsid w:val="000670FE"/>
    <w:rsid w:val="00067BC7"/>
    <w:rsid w:val="000711FE"/>
    <w:rsid w:val="000719AF"/>
    <w:rsid w:val="000722A1"/>
    <w:rsid w:val="000724C1"/>
    <w:rsid w:val="0007342E"/>
    <w:rsid w:val="000758D2"/>
    <w:rsid w:val="00075986"/>
    <w:rsid w:val="000761E3"/>
    <w:rsid w:val="00077BA1"/>
    <w:rsid w:val="00080DA9"/>
    <w:rsid w:val="00081567"/>
    <w:rsid w:val="0008156E"/>
    <w:rsid w:val="00081744"/>
    <w:rsid w:val="00081835"/>
    <w:rsid w:val="00081A18"/>
    <w:rsid w:val="000849DA"/>
    <w:rsid w:val="000866A9"/>
    <w:rsid w:val="00086D40"/>
    <w:rsid w:val="00090026"/>
    <w:rsid w:val="00093653"/>
    <w:rsid w:val="000938FE"/>
    <w:rsid w:val="000943F9"/>
    <w:rsid w:val="00094473"/>
    <w:rsid w:val="00094517"/>
    <w:rsid w:val="00094663"/>
    <w:rsid w:val="00094AFE"/>
    <w:rsid w:val="0009510C"/>
    <w:rsid w:val="00095C02"/>
    <w:rsid w:val="0009653D"/>
    <w:rsid w:val="000974CB"/>
    <w:rsid w:val="00097577"/>
    <w:rsid w:val="000A1AC8"/>
    <w:rsid w:val="000A1E2A"/>
    <w:rsid w:val="000A2ACA"/>
    <w:rsid w:val="000A39BA"/>
    <w:rsid w:val="000A5E19"/>
    <w:rsid w:val="000A6FF3"/>
    <w:rsid w:val="000A7E58"/>
    <w:rsid w:val="000B0B4B"/>
    <w:rsid w:val="000B1367"/>
    <w:rsid w:val="000B13DA"/>
    <w:rsid w:val="000B1E48"/>
    <w:rsid w:val="000B2780"/>
    <w:rsid w:val="000B2A80"/>
    <w:rsid w:val="000B2B70"/>
    <w:rsid w:val="000B368B"/>
    <w:rsid w:val="000B4182"/>
    <w:rsid w:val="000B500E"/>
    <w:rsid w:val="000B570E"/>
    <w:rsid w:val="000B7BF5"/>
    <w:rsid w:val="000C204F"/>
    <w:rsid w:val="000C2352"/>
    <w:rsid w:val="000C2D77"/>
    <w:rsid w:val="000C3041"/>
    <w:rsid w:val="000C404A"/>
    <w:rsid w:val="000C4DC3"/>
    <w:rsid w:val="000C508B"/>
    <w:rsid w:val="000C6066"/>
    <w:rsid w:val="000C74F5"/>
    <w:rsid w:val="000C7E91"/>
    <w:rsid w:val="000C7F21"/>
    <w:rsid w:val="000D16BE"/>
    <w:rsid w:val="000D2D95"/>
    <w:rsid w:val="000D3D65"/>
    <w:rsid w:val="000D4409"/>
    <w:rsid w:val="000D4CCC"/>
    <w:rsid w:val="000D6D81"/>
    <w:rsid w:val="000D7236"/>
    <w:rsid w:val="000E0907"/>
    <w:rsid w:val="000E1D09"/>
    <w:rsid w:val="000E20AE"/>
    <w:rsid w:val="000E35DF"/>
    <w:rsid w:val="000E4C22"/>
    <w:rsid w:val="000E5785"/>
    <w:rsid w:val="000E5F41"/>
    <w:rsid w:val="000E6506"/>
    <w:rsid w:val="000E7838"/>
    <w:rsid w:val="000E7CCC"/>
    <w:rsid w:val="000F0036"/>
    <w:rsid w:val="000F0192"/>
    <w:rsid w:val="000F1095"/>
    <w:rsid w:val="000F1ADF"/>
    <w:rsid w:val="000F1F78"/>
    <w:rsid w:val="000F2952"/>
    <w:rsid w:val="000F4EC5"/>
    <w:rsid w:val="000F506D"/>
    <w:rsid w:val="000F5631"/>
    <w:rsid w:val="000F6407"/>
    <w:rsid w:val="000F7983"/>
    <w:rsid w:val="000F7C7C"/>
    <w:rsid w:val="00100C2F"/>
    <w:rsid w:val="001027E8"/>
    <w:rsid w:val="001033DB"/>
    <w:rsid w:val="00103681"/>
    <w:rsid w:val="00103EB7"/>
    <w:rsid w:val="00104856"/>
    <w:rsid w:val="00104A01"/>
    <w:rsid w:val="00104B58"/>
    <w:rsid w:val="00104FD9"/>
    <w:rsid w:val="001054CA"/>
    <w:rsid w:val="00105AE2"/>
    <w:rsid w:val="00106932"/>
    <w:rsid w:val="00106FEA"/>
    <w:rsid w:val="0010748D"/>
    <w:rsid w:val="00107C0C"/>
    <w:rsid w:val="00107C56"/>
    <w:rsid w:val="00110069"/>
    <w:rsid w:val="0011009D"/>
    <w:rsid w:val="00110D4C"/>
    <w:rsid w:val="001114FC"/>
    <w:rsid w:val="001116AA"/>
    <w:rsid w:val="00112867"/>
    <w:rsid w:val="00112CB8"/>
    <w:rsid w:val="001142EE"/>
    <w:rsid w:val="00114761"/>
    <w:rsid w:val="00114AA9"/>
    <w:rsid w:val="00114F56"/>
    <w:rsid w:val="0011540D"/>
    <w:rsid w:val="00116503"/>
    <w:rsid w:val="00116D4D"/>
    <w:rsid w:val="00116F1D"/>
    <w:rsid w:val="001170D5"/>
    <w:rsid w:val="001173A1"/>
    <w:rsid w:val="00117433"/>
    <w:rsid w:val="00117FB8"/>
    <w:rsid w:val="0012088B"/>
    <w:rsid w:val="00120E37"/>
    <w:rsid w:val="0012161B"/>
    <w:rsid w:val="00122243"/>
    <w:rsid w:val="001244DA"/>
    <w:rsid w:val="0012456E"/>
    <w:rsid w:val="00126071"/>
    <w:rsid w:val="001266BF"/>
    <w:rsid w:val="00127D12"/>
    <w:rsid w:val="00127ECE"/>
    <w:rsid w:val="00127EDF"/>
    <w:rsid w:val="00132C5D"/>
    <w:rsid w:val="00132D5B"/>
    <w:rsid w:val="001337C5"/>
    <w:rsid w:val="001338E4"/>
    <w:rsid w:val="00134E24"/>
    <w:rsid w:val="0013630C"/>
    <w:rsid w:val="001369D7"/>
    <w:rsid w:val="00136A37"/>
    <w:rsid w:val="001374C8"/>
    <w:rsid w:val="00140A33"/>
    <w:rsid w:val="00141298"/>
    <w:rsid w:val="00141963"/>
    <w:rsid w:val="00141DD4"/>
    <w:rsid w:val="001454E0"/>
    <w:rsid w:val="00146541"/>
    <w:rsid w:val="001465DD"/>
    <w:rsid w:val="00147C15"/>
    <w:rsid w:val="001507DA"/>
    <w:rsid w:val="00152791"/>
    <w:rsid w:val="001535D8"/>
    <w:rsid w:val="0015443A"/>
    <w:rsid w:val="00154CAA"/>
    <w:rsid w:val="00154D76"/>
    <w:rsid w:val="00156BA3"/>
    <w:rsid w:val="001600EB"/>
    <w:rsid w:val="00160D8F"/>
    <w:rsid w:val="00160FD6"/>
    <w:rsid w:val="00161919"/>
    <w:rsid w:val="001627DE"/>
    <w:rsid w:val="00162A32"/>
    <w:rsid w:val="00164943"/>
    <w:rsid w:val="00165A21"/>
    <w:rsid w:val="00166782"/>
    <w:rsid w:val="00166D0E"/>
    <w:rsid w:val="00170189"/>
    <w:rsid w:val="00174AF1"/>
    <w:rsid w:val="00175005"/>
    <w:rsid w:val="00176F1A"/>
    <w:rsid w:val="00176FF7"/>
    <w:rsid w:val="001770A0"/>
    <w:rsid w:val="00180263"/>
    <w:rsid w:val="00180B00"/>
    <w:rsid w:val="00182F81"/>
    <w:rsid w:val="001834F8"/>
    <w:rsid w:val="0018364A"/>
    <w:rsid w:val="0018384F"/>
    <w:rsid w:val="00183DAD"/>
    <w:rsid w:val="00183EEA"/>
    <w:rsid w:val="00184771"/>
    <w:rsid w:val="00184D5C"/>
    <w:rsid w:val="00186732"/>
    <w:rsid w:val="0019013E"/>
    <w:rsid w:val="00190931"/>
    <w:rsid w:val="0019229C"/>
    <w:rsid w:val="00192860"/>
    <w:rsid w:val="00192ECC"/>
    <w:rsid w:val="00193B26"/>
    <w:rsid w:val="00193D78"/>
    <w:rsid w:val="001942D5"/>
    <w:rsid w:val="0019484B"/>
    <w:rsid w:val="00194E98"/>
    <w:rsid w:val="0019565B"/>
    <w:rsid w:val="00195BFA"/>
    <w:rsid w:val="001964A8"/>
    <w:rsid w:val="00197C7D"/>
    <w:rsid w:val="001A1358"/>
    <w:rsid w:val="001A24E6"/>
    <w:rsid w:val="001A333F"/>
    <w:rsid w:val="001A7346"/>
    <w:rsid w:val="001A77D8"/>
    <w:rsid w:val="001A7F71"/>
    <w:rsid w:val="001B0155"/>
    <w:rsid w:val="001B17E8"/>
    <w:rsid w:val="001B1A79"/>
    <w:rsid w:val="001B1D6C"/>
    <w:rsid w:val="001B2289"/>
    <w:rsid w:val="001B27BB"/>
    <w:rsid w:val="001B2F55"/>
    <w:rsid w:val="001B3192"/>
    <w:rsid w:val="001B31AE"/>
    <w:rsid w:val="001B39D6"/>
    <w:rsid w:val="001B49A8"/>
    <w:rsid w:val="001B4F1A"/>
    <w:rsid w:val="001B5E67"/>
    <w:rsid w:val="001B6075"/>
    <w:rsid w:val="001B7EB1"/>
    <w:rsid w:val="001C0A6C"/>
    <w:rsid w:val="001C0AC3"/>
    <w:rsid w:val="001C2580"/>
    <w:rsid w:val="001C3A83"/>
    <w:rsid w:val="001C3B42"/>
    <w:rsid w:val="001C41F3"/>
    <w:rsid w:val="001C4389"/>
    <w:rsid w:val="001C4F81"/>
    <w:rsid w:val="001C6597"/>
    <w:rsid w:val="001C6A7C"/>
    <w:rsid w:val="001C75D6"/>
    <w:rsid w:val="001C7770"/>
    <w:rsid w:val="001D0109"/>
    <w:rsid w:val="001D077B"/>
    <w:rsid w:val="001D1E34"/>
    <w:rsid w:val="001D339C"/>
    <w:rsid w:val="001D3451"/>
    <w:rsid w:val="001D3955"/>
    <w:rsid w:val="001D40F8"/>
    <w:rsid w:val="001D4355"/>
    <w:rsid w:val="001D4EF0"/>
    <w:rsid w:val="001D4F5A"/>
    <w:rsid w:val="001D565A"/>
    <w:rsid w:val="001D6046"/>
    <w:rsid w:val="001D7842"/>
    <w:rsid w:val="001E002F"/>
    <w:rsid w:val="001E04C6"/>
    <w:rsid w:val="001E114E"/>
    <w:rsid w:val="001E3308"/>
    <w:rsid w:val="001E3F52"/>
    <w:rsid w:val="001E43C4"/>
    <w:rsid w:val="001E6FE1"/>
    <w:rsid w:val="001E70F6"/>
    <w:rsid w:val="001E7691"/>
    <w:rsid w:val="001E785A"/>
    <w:rsid w:val="001F0104"/>
    <w:rsid w:val="001F021F"/>
    <w:rsid w:val="001F0BEF"/>
    <w:rsid w:val="001F1A8A"/>
    <w:rsid w:val="001F1DFB"/>
    <w:rsid w:val="001F2BE4"/>
    <w:rsid w:val="001F2DAD"/>
    <w:rsid w:val="001F3E34"/>
    <w:rsid w:val="001F4256"/>
    <w:rsid w:val="001F55DE"/>
    <w:rsid w:val="001F57A7"/>
    <w:rsid w:val="001F6009"/>
    <w:rsid w:val="001F6DC0"/>
    <w:rsid w:val="001F7A29"/>
    <w:rsid w:val="002003F6"/>
    <w:rsid w:val="00201D7D"/>
    <w:rsid w:val="002025E0"/>
    <w:rsid w:val="00202A00"/>
    <w:rsid w:val="00203974"/>
    <w:rsid w:val="002053EC"/>
    <w:rsid w:val="002058FA"/>
    <w:rsid w:val="00206EFC"/>
    <w:rsid w:val="00207AE7"/>
    <w:rsid w:val="00207DF0"/>
    <w:rsid w:val="00210A7B"/>
    <w:rsid w:val="002113AC"/>
    <w:rsid w:val="00211D8F"/>
    <w:rsid w:val="002120B3"/>
    <w:rsid w:val="00212252"/>
    <w:rsid w:val="0021229A"/>
    <w:rsid w:val="00212BBA"/>
    <w:rsid w:val="00214739"/>
    <w:rsid w:val="00215FB5"/>
    <w:rsid w:val="00216E02"/>
    <w:rsid w:val="00217A9F"/>
    <w:rsid w:val="00220377"/>
    <w:rsid w:val="002206A5"/>
    <w:rsid w:val="00220D65"/>
    <w:rsid w:val="00220FD4"/>
    <w:rsid w:val="00221023"/>
    <w:rsid w:val="00221645"/>
    <w:rsid w:val="00222A60"/>
    <w:rsid w:val="00222F8F"/>
    <w:rsid w:val="002232E5"/>
    <w:rsid w:val="002242BD"/>
    <w:rsid w:val="00224604"/>
    <w:rsid w:val="002253AC"/>
    <w:rsid w:val="00225606"/>
    <w:rsid w:val="00226307"/>
    <w:rsid w:val="002275D9"/>
    <w:rsid w:val="00230235"/>
    <w:rsid w:val="00230746"/>
    <w:rsid w:val="0023188F"/>
    <w:rsid w:val="002320C2"/>
    <w:rsid w:val="00232BE8"/>
    <w:rsid w:val="0023330D"/>
    <w:rsid w:val="00233374"/>
    <w:rsid w:val="00234314"/>
    <w:rsid w:val="002343CC"/>
    <w:rsid w:val="00234666"/>
    <w:rsid w:val="00234ECC"/>
    <w:rsid w:val="0023593D"/>
    <w:rsid w:val="00236313"/>
    <w:rsid w:val="0023734A"/>
    <w:rsid w:val="00240A33"/>
    <w:rsid w:val="00240B5A"/>
    <w:rsid w:val="00241225"/>
    <w:rsid w:val="002415D8"/>
    <w:rsid w:val="00241B05"/>
    <w:rsid w:val="0024230F"/>
    <w:rsid w:val="00244561"/>
    <w:rsid w:val="0024495B"/>
    <w:rsid w:val="0024554C"/>
    <w:rsid w:val="002460C6"/>
    <w:rsid w:val="0024697E"/>
    <w:rsid w:val="002470C4"/>
    <w:rsid w:val="00247144"/>
    <w:rsid w:val="00250F9A"/>
    <w:rsid w:val="0025134A"/>
    <w:rsid w:val="002518F6"/>
    <w:rsid w:val="00251988"/>
    <w:rsid w:val="00251AD4"/>
    <w:rsid w:val="00252A70"/>
    <w:rsid w:val="00253C5D"/>
    <w:rsid w:val="00254255"/>
    <w:rsid w:val="00260E25"/>
    <w:rsid w:val="002625C1"/>
    <w:rsid w:val="0026268D"/>
    <w:rsid w:val="002627F5"/>
    <w:rsid w:val="00262946"/>
    <w:rsid w:val="00262A49"/>
    <w:rsid w:val="00262AB2"/>
    <w:rsid w:val="00262B22"/>
    <w:rsid w:val="0026336A"/>
    <w:rsid w:val="00263CDA"/>
    <w:rsid w:val="00263F9A"/>
    <w:rsid w:val="0026427A"/>
    <w:rsid w:val="00264B2D"/>
    <w:rsid w:val="002653D0"/>
    <w:rsid w:val="002659B5"/>
    <w:rsid w:val="002662EF"/>
    <w:rsid w:val="00267AC4"/>
    <w:rsid w:val="0027045D"/>
    <w:rsid w:val="002706CB"/>
    <w:rsid w:val="00270740"/>
    <w:rsid w:val="0027093C"/>
    <w:rsid w:val="002715B2"/>
    <w:rsid w:val="002715EE"/>
    <w:rsid w:val="00271B6D"/>
    <w:rsid w:val="0027222C"/>
    <w:rsid w:val="002741DC"/>
    <w:rsid w:val="00274298"/>
    <w:rsid w:val="002754E6"/>
    <w:rsid w:val="002759A2"/>
    <w:rsid w:val="00275A61"/>
    <w:rsid w:val="0027751A"/>
    <w:rsid w:val="00277BC7"/>
    <w:rsid w:val="00280704"/>
    <w:rsid w:val="0028101A"/>
    <w:rsid w:val="0028137B"/>
    <w:rsid w:val="00281B38"/>
    <w:rsid w:val="00282B0B"/>
    <w:rsid w:val="002846BE"/>
    <w:rsid w:val="00285673"/>
    <w:rsid w:val="00285B03"/>
    <w:rsid w:val="00286394"/>
    <w:rsid w:val="00286AF8"/>
    <w:rsid w:val="00287E91"/>
    <w:rsid w:val="002908B8"/>
    <w:rsid w:val="002910BB"/>
    <w:rsid w:val="002922CE"/>
    <w:rsid w:val="0029335F"/>
    <w:rsid w:val="002940FD"/>
    <w:rsid w:val="002960D1"/>
    <w:rsid w:val="00296121"/>
    <w:rsid w:val="002969F9"/>
    <w:rsid w:val="00296CCB"/>
    <w:rsid w:val="002A0102"/>
    <w:rsid w:val="002A0796"/>
    <w:rsid w:val="002A0E89"/>
    <w:rsid w:val="002A0F2A"/>
    <w:rsid w:val="002A106D"/>
    <w:rsid w:val="002A1EA2"/>
    <w:rsid w:val="002A28BD"/>
    <w:rsid w:val="002A2953"/>
    <w:rsid w:val="002A2B19"/>
    <w:rsid w:val="002A2CAD"/>
    <w:rsid w:val="002A3313"/>
    <w:rsid w:val="002A3F7B"/>
    <w:rsid w:val="002A4A05"/>
    <w:rsid w:val="002A5198"/>
    <w:rsid w:val="002A5FE7"/>
    <w:rsid w:val="002A68DA"/>
    <w:rsid w:val="002A7FED"/>
    <w:rsid w:val="002B0679"/>
    <w:rsid w:val="002B1401"/>
    <w:rsid w:val="002B22AC"/>
    <w:rsid w:val="002B22B0"/>
    <w:rsid w:val="002B2AF3"/>
    <w:rsid w:val="002B3BDF"/>
    <w:rsid w:val="002C0F33"/>
    <w:rsid w:val="002C1B44"/>
    <w:rsid w:val="002C239D"/>
    <w:rsid w:val="002C2C84"/>
    <w:rsid w:val="002C2F1F"/>
    <w:rsid w:val="002C329A"/>
    <w:rsid w:val="002C392E"/>
    <w:rsid w:val="002C435A"/>
    <w:rsid w:val="002C4A68"/>
    <w:rsid w:val="002C4C1C"/>
    <w:rsid w:val="002C50AA"/>
    <w:rsid w:val="002C6D3D"/>
    <w:rsid w:val="002C7476"/>
    <w:rsid w:val="002C7A16"/>
    <w:rsid w:val="002D0737"/>
    <w:rsid w:val="002D0A6E"/>
    <w:rsid w:val="002D0C32"/>
    <w:rsid w:val="002D1B68"/>
    <w:rsid w:val="002D28DC"/>
    <w:rsid w:val="002D2C32"/>
    <w:rsid w:val="002D2C49"/>
    <w:rsid w:val="002D2CAC"/>
    <w:rsid w:val="002D35D5"/>
    <w:rsid w:val="002D3A73"/>
    <w:rsid w:val="002D3ADE"/>
    <w:rsid w:val="002D4252"/>
    <w:rsid w:val="002D5A0C"/>
    <w:rsid w:val="002D5C8C"/>
    <w:rsid w:val="002D605B"/>
    <w:rsid w:val="002E0326"/>
    <w:rsid w:val="002E0B83"/>
    <w:rsid w:val="002E2039"/>
    <w:rsid w:val="002E2400"/>
    <w:rsid w:val="002E4E8F"/>
    <w:rsid w:val="002E4F00"/>
    <w:rsid w:val="002E5C2F"/>
    <w:rsid w:val="002E6CD2"/>
    <w:rsid w:val="002E74FA"/>
    <w:rsid w:val="002E7B8D"/>
    <w:rsid w:val="002F1465"/>
    <w:rsid w:val="002F1737"/>
    <w:rsid w:val="002F1C2B"/>
    <w:rsid w:val="002F22B4"/>
    <w:rsid w:val="002F279B"/>
    <w:rsid w:val="002F4565"/>
    <w:rsid w:val="002F45F5"/>
    <w:rsid w:val="002F4B4B"/>
    <w:rsid w:val="002F50D5"/>
    <w:rsid w:val="002F54DB"/>
    <w:rsid w:val="002F5D8E"/>
    <w:rsid w:val="002F6471"/>
    <w:rsid w:val="002F6A71"/>
    <w:rsid w:val="00301131"/>
    <w:rsid w:val="00301A26"/>
    <w:rsid w:val="00301BBA"/>
    <w:rsid w:val="0030233A"/>
    <w:rsid w:val="00302AB8"/>
    <w:rsid w:val="00302B62"/>
    <w:rsid w:val="003053E8"/>
    <w:rsid w:val="00305678"/>
    <w:rsid w:val="003061FF"/>
    <w:rsid w:val="003105D4"/>
    <w:rsid w:val="00311275"/>
    <w:rsid w:val="00313132"/>
    <w:rsid w:val="0031359C"/>
    <w:rsid w:val="003139D9"/>
    <w:rsid w:val="00313C54"/>
    <w:rsid w:val="003143EF"/>
    <w:rsid w:val="0031488A"/>
    <w:rsid w:val="00314A20"/>
    <w:rsid w:val="003159FE"/>
    <w:rsid w:val="00315F75"/>
    <w:rsid w:val="00316BBE"/>
    <w:rsid w:val="00316F1F"/>
    <w:rsid w:val="003175CB"/>
    <w:rsid w:val="00320148"/>
    <w:rsid w:val="003208D6"/>
    <w:rsid w:val="00321E52"/>
    <w:rsid w:val="003239A0"/>
    <w:rsid w:val="0032415B"/>
    <w:rsid w:val="00324365"/>
    <w:rsid w:val="0032444B"/>
    <w:rsid w:val="00324970"/>
    <w:rsid w:val="00324D65"/>
    <w:rsid w:val="00324DFF"/>
    <w:rsid w:val="00326B28"/>
    <w:rsid w:val="003274C3"/>
    <w:rsid w:val="0033009D"/>
    <w:rsid w:val="00330126"/>
    <w:rsid w:val="0033019D"/>
    <w:rsid w:val="00330C24"/>
    <w:rsid w:val="0033248F"/>
    <w:rsid w:val="003326A8"/>
    <w:rsid w:val="003337F0"/>
    <w:rsid w:val="00334921"/>
    <w:rsid w:val="00336505"/>
    <w:rsid w:val="00336E1C"/>
    <w:rsid w:val="00337DA5"/>
    <w:rsid w:val="003403C0"/>
    <w:rsid w:val="00341496"/>
    <w:rsid w:val="00341688"/>
    <w:rsid w:val="00342284"/>
    <w:rsid w:val="00343DEF"/>
    <w:rsid w:val="00344595"/>
    <w:rsid w:val="00344876"/>
    <w:rsid w:val="00345535"/>
    <w:rsid w:val="0034577C"/>
    <w:rsid w:val="0034591B"/>
    <w:rsid w:val="00345BDE"/>
    <w:rsid w:val="00346F7B"/>
    <w:rsid w:val="0034743D"/>
    <w:rsid w:val="00350210"/>
    <w:rsid w:val="003509CF"/>
    <w:rsid w:val="003511B1"/>
    <w:rsid w:val="00352188"/>
    <w:rsid w:val="003539E2"/>
    <w:rsid w:val="003542A5"/>
    <w:rsid w:val="003556BB"/>
    <w:rsid w:val="00355C34"/>
    <w:rsid w:val="0035635F"/>
    <w:rsid w:val="00356716"/>
    <w:rsid w:val="003568F1"/>
    <w:rsid w:val="0035723C"/>
    <w:rsid w:val="00357488"/>
    <w:rsid w:val="00357A0E"/>
    <w:rsid w:val="00357B40"/>
    <w:rsid w:val="003617B3"/>
    <w:rsid w:val="00361B7F"/>
    <w:rsid w:val="00363CC4"/>
    <w:rsid w:val="00364023"/>
    <w:rsid w:val="00364218"/>
    <w:rsid w:val="003659B8"/>
    <w:rsid w:val="00365A0A"/>
    <w:rsid w:val="00366AE1"/>
    <w:rsid w:val="003671EE"/>
    <w:rsid w:val="0036739E"/>
    <w:rsid w:val="003706BD"/>
    <w:rsid w:val="00371125"/>
    <w:rsid w:val="00371868"/>
    <w:rsid w:val="00373A82"/>
    <w:rsid w:val="00374A7B"/>
    <w:rsid w:val="00374E04"/>
    <w:rsid w:val="003752F8"/>
    <w:rsid w:val="003756B2"/>
    <w:rsid w:val="00375F72"/>
    <w:rsid w:val="003760EF"/>
    <w:rsid w:val="00377B3E"/>
    <w:rsid w:val="003814E1"/>
    <w:rsid w:val="00384026"/>
    <w:rsid w:val="00386873"/>
    <w:rsid w:val="00386D49"/>
    <w:rsid w:val="00387ECF"/>
    <w:rsid w:val="00392417"/>
    <w:rsid w:val="00392876"/>
    <w:rsid w:val="00392BA7"/>
    <w:rsid w:val="0039314E"/>
    <w:rsid w:val="003935AA"/>
    <w:rsid w:val="00394BA0"/>
    <w:rsid w:val="00395473"/>
    <w:rsid w:val="00395BBA"/>
    <w:rsid w:val="00395CFA"/>
    <w:rsid w:val="0039608C"/>
    <w:rsid w:val="0039645B"/>
    <w:rsid w:val="003972C5"/>
    <w:rsid w:val="003976B7"/>
    <w:rsid w:val="00397CB9"/>
    <w:rsid w:val="003A005C"/>
    <w:rsid w:val="003A07B7"/>
    <w:rsid w:val="003A086D"/>
    <w:rsid w:val="003A2E66"/>
    <w:rsid w:val="003A3143"/>
    <w:rsid w:val="003A318E"/>
    <w:rsid w:val="003A3375"/>
    <w:rsid w:val="003A3A8D"/>
    <w:rsid w:val="003A4E53"/>
    <w:rsid w:val="003A6295"/>
    <w:rsid w:val="003A6951"/>
    <w:rsid w:val="003A6D8C"/>
    <w:rsid w:val="003A74AA"/>
    <w:rsid w:val="003A773E"/>
    <w:rsid w:val="003B09E0"/>
    <w:rsid w:val="003B1875"/>
    <w:rsid w:val="003B1DFC"/>
    <w:rsid w:val="003B2076"/>
    <w:rsid w:val="003B2270"/>
    <w:rsid w:val="003B22F5"/>
    <w:rsid w:val="003B27AA"/>
    <w:rsid w:val="003B2DE2"/>
    <w:rsid w:val="003B3017"/>
    <w:rsid w:val="003B394C"/>
    <w:rsid w:val="003B48CF"/>
    <w:rsid w:val="003B68A7"/>
    <w:rsid w:val="003B7236"/>
    <w:rsid w:val="003C1533"/>
    <w:rsid w:val="003C558C"/>
    <w:rsid w:val="003C5E67"/>
    <w:rsid w:val="003C5EB8"/>
    <w:rsid w:val="003C6E88"/>
    <w:rsid w:val="003C7723"/>
    <w:rsid w:val="003D0D54"/>
    <w:rsid w:val="003D14CB"/>
    <w:rsid w:val="003D20DB"/>
    <w:rsid w:val="003D32C1"/>
    <w:rsid w:val="003D366E"/>
    <w:rsid w:val="003D3B03"/>
    <w:rsid w:val="003D4CA8"/>
    <w:rsid w:val="003D50F5"/>
    <w:rsid w:val="003D5329"/>
    <w:rsid w:val="003D56EF"/>
    <w:rsid w:val="003D768A"/>
    <w:rsid w:val="003D77D0"/>
    <w:rsid w:val="003D7E47"/>
    <w:rsid w:val="003E0270"/>
    <w:rsid w:val="003E037A"/>
    <w:rsid w:val="003E07ED"/>
    <w:rsid w:val="003E1566"/>
    <w:rsid w:val="003E1AEC"/>
    <w:rsid w:val="003E21E2"/>
    <w:rsid w:val="003E2BD5"/>
    <w:rsid w:val="003E2FA8"/>
    <w:rsid w:val="003E36D4"/>
    <w:rsid w:val="003E45F8"/>
    <w:rsid w:val="003E5E5E"/>
    <w:rsid w:val="003E6A54"/>
    <w:rsid w:val="003E6EB8"/>
    <w:rsid w:val="003E715C"/>
    <w:rsid w:val="003E72B8"/>
    <w:rsid w:val="003E7AC2"/>
    <w:rsid w:val="003F0349"/>
    <w:rsid w:val="003F0FFA"/>
    <w:rsid w:val="003F16C0"/>
    <w:rsid w:val="003F1F08"/>
    <w:rsid w:val="003F2A71"/>
    <w:rsid w:val="003F32F3"/>
    <w:rsid w:val="003F33C0"/>
    <w:rsid w:val="003F36F4"/>
    <w:rsid w:val="003F3CC7"/>
    <w:rsid w:val="003F4709"/>
    <w:rsid w:val="003F626D"/>
    <w:rsid w:val="003F628B"/>
    <w:rsid w:val="003F78F8"/>
    <w:rsid w:val="003F7B26"/>
    <w:rsid w:val="0040157E"/>
    <w:rsid w:val="00402340"/>
    <w:rsid w:val="00402C58"/>
    <w:rsid w:val="00402E65"/>
    <w:rsid w:val="004038F8"/>
    <w:rsid w:val="00403D73"/>
    <w:rsid w:val="00404B8C"/>
    <w:rsid w:val="00404FE6"/>
    <w:rsid w:val="004076CC"/>
    <w:rsid w:val="00407A65"/>
    <w:rsid w:val="00410877"/>
    <w:rsid w:val="00411CB7"/>
    <w:rsid w:val="00411E18"/>
    <w:rsid w:val="00412A71"/>
    <w:rsid w:val="00413025"/>
    <w:rsid w:val="0041374C"/>
    <w:rsid w:val="00414E9F"/>
    <w:rsid w:val="00416749"/>
    <w:rsid w:val="00416A97"/>
    <w:rsid w:val="00417276"/>
    <w:rsid w:val="00417BC4"/>
    <w:rsid w:val="00417E9F"/>
    <w:rsid w:val="0042082A"/>
    <w:rsid w:val="00420CC7"/>
    <w:rsid w:val="00421BBE"/>
    <w:rsid w:val="00421FDE"/>
    <w:rsid w:val="004227B5"/>
    <w:rsid w:val="0042411A"/>
    <w:rsid w:val="00424183"/>
    <w:rsid w:val="004241A0"/>
    <w:rsid w:val="00424F0E"/>
    <w:rsid w:val="00425243"/>
    <w:rsid w:val="004257D9"/>
    <w:rsid w:val="00425DCC"/>
    <w:rsid w:val="00425F10"/>
    <w:rsid w:val="00426F91"/>
    <w:rsid w:val="00427D78"/>
    <w:rsid w:val="004302A3"/>
    <w:rsid w:val="00430814"/>
    <w:rsid w:val="0043172B"/>
    <w:rsid w:val="00431E90"/>
    <w:rsid w:val="00433C0D"/>
    <w:rsid w:val="00434649"/>
    <w:rsid w:val="00434C4B"/>
    <w:rsid w:val="004361EA"/>
    <w:rsid w:val="00436351"/>
    <w:rsid w:val="0043661C"/>
    <w:rsid w:val="00436AB4"/>
    <w:rsid w:val="004378BF"/>
    <w:rsid w:val="00437F34"/>
    <w:rsid w:val="00440676"/>
    <w:rsid w:val="004408AF"/>
    <w:rsid w:val="004409D6"/>
    <w:rsid w:val="00441AD0"/>
    <w:rsid w:val="004423AE"/>
    <w:rsid w:val="00442889"/>
    <w:rsid w:val="004431D2"/>
    <w:rsid w:val="00443968"/>
    <w:rsid w:val="004439E2"/>
    <w:rsid w:val="00444EFC"/>
    <w:rsid w:val="00445395"/>
    <w:rsid w:val="004453F5"/>
    <w:rsid w:val="00445D4B"/>
    <w:rsid w:val="0044614F"/>
    <w:rsid w:val="00446E10"/>
    <w:rsid w:val="0045141B"/>
    <w:rsid w:val="00451885"/>
    <w:rsid w:val="0045316C"/>
    <w:rsid w:val="00453C20"/>
    <w:rsid w:val="00456A0F"/>
    <w:rsid w:val="00457FDF"/>
    <w:rsid w:val="004615A7"/>
    <w:rsid w:val="0046160E"/>
    <w:rsid w:val="00463A1F"/>
    <w:rsid w:val="00463AD1"/>
    <w:rsid w:val="00464238"/>
    <w:rsid w:val="00464D40"/>
    <w:rsid w:val="004655AC"/>
    <w:rsid w:val="00465E80"/>
    <w:rsid w:val="00466F97"/>
    <w:rsid w:val="00467B53"/>
    <w:rsid w:val="00470B16"/>
    <w:rsid w:val="00470EE7"/>
    <w:rsid w:val="0047161D"/>
    <w:rsid w:val="00471DB2"/>
    <w:rsid w:val="00473757"/>
    <w:rsid w:val="004740E5"/>
    <w:rsid w:val="0047415B"/>
    <w:rsid w:val="00474C7F"/>
    <w:rsid w:val="004761BD"/>
    <w:rsid w:val="00476CC7"/>
    <w:rsid w:val="004770B0"/>
    <w:rsid w:val="0048065D"/>
    <w:rsid w:val="00480804"/>
    <w:rsid w:val="00480E6F"/>
    <w:rsid w:val="0048160E"/>
    <w:rsid w:val="004817E8"/>
    <w:rsid w:val="0048249B"/>
    <w:rsid w:val="00482679"/>
    <w:rsid w:val="00482DDE"/>
    <w:rsid w:val="00484F47"/>
    <w:rsid w:val="00485C56"/>
    <w:rsid w:val="004864D9"/>
    <w:rsid w:val="0048652D"/>
    <w:rsid w:val="004869DF"/>
    <w:rsid w:val="00486A53"/>
    <w:rsid w:val="0049024B"/>
    <w:rsid w:val="00491557"/>
    <w:rsid w:val="004915EE"/>
    <w:rsid w:val="00492111"/>
    <w:rsid w:val="004921A5"/>
    <w:rsid w:val="004922BD"/>
    <w:rsid w:val="00492C84"/>
    <w:rsid w:val="00492D62"/>
    <w:rsid w:val="0049302D"/>
    <w:rsid w:val="00495109"/>
    <w:rsid w:val="00495111"/>
    <w:rsid w:val="00495232"/>
    <w:rsid w:val="0049541A"/>
    <w:rsid w:val="00495B5D"/>
    <w:rsid w:val="00496BF1"/>
    <w:rsid w:val="00497217"/>
    <w:rsid w:val="004A0E72"/>
    <w:rsid w:val="004A114A"/>
    <w:rsid w:val="004A1893"/>
    <w:rsid w:val="004A2837"/>
    <w:rsid w:val="004A2B25"/>
    <w:rsid w:val="004A2E36"/>
    <w:rsid w:val="004A341F"/>
    <w:rsid w:val="004A3E28"/>
    <w:rsid w:val="004A4030"/>
    <w:rsid w:val="004A5328"/>
    <w:rsid w:val="004A7900"/>
    <w:rsid w:val="004B082D"/>
    <w:rsid w:val="004B0862"/>
    <w:rsid w:val="004B0E7A"/>
    <w:rsid w:val="004B155A"/>
    <w:rsid w:val="004B15B5"/>
    <w:rsid w:val="004B1CA8"/>
    <w:rsid w:val="004B2038"/>
    <w:rsid w:val="004B309E"/>
    <w:rsid w:val="004B351C"/>
    <w:rsid w:val="004B49BF"/>
    <w:rsid w:val="004B500C"/>
    <w:rsid w:val="004B5858"/>
    <w:rsid w:val="004B6C31"/>
    <w:rsid w:val="004B74A0"/>
    <w:rsid w:val="004B7B08"/>
    <w:rsid w:val="004B7DC5"/>
    <w:rsid w:val="004C0DDB"/>
    <w:rsid w:val="004C12DB"/>
    <w:rsid w:val="004C20F6"/>
    <w:rsid w:val="004C2994"/>
    <w:rsid w:val="004C4AF0"/>
    <w:rsid w:val="004C4C38"/>
    <w:rsid w:val="004C69CB"/>
    <w:rsid w:val="004C720E"/>
    <w:rsid w:val="004D0931"/>
    <w:rsid w:val="004D31C6"/>
    <w:rsid w:val="004D3861"/>
    <w:rsid w:val="004D3ACF"/>
    <w:rsid w:val="004D4DFA"/>
    <w:rsid w:val="004D597D"/>
    <w:rsid w:val="004D7E53"/>
    <w:rsid w:val="004D7E86"/>
    <w:rsid w:val="004E0B35"/>
    <w:rsid w:val="004E0D2F"/>
    <w:rsid w:val="004E1033"/>
    <w:rsid w:val="004E1455"/>
    <w:rsid w:val="004E1991"/>
    <w:rsid w:val="004E3D15"/>
    <w:rsid w:val="004E5A37"/>
    <w:rsid w:val="004E70DD"/>
    <w:rsid w:val="004E7930"/>
    <w:rsid w:val="004F0295"/>
    <w:rsid w:val="004F09B8"/>
    <w:rsid w:val="004F0DED"/>
    <w:rsid w:val="004F0EEC"/>
    <w:rsid w:val="004F2102"/>
    <w:rsid w:val="004F2BC5"/>
    <w:rsid w:val="004F4B10"/>
    <w:rsid w:val="004F5032"/>
    <w:rsid w:val="004F52DC"/>
    <w:rsid w:val="004F55A3"/>
    <w:rsid w:val="004F65B1"/>
    <w:rsid w:val="004F67F3"/>
    <w:rsid w:val="004F6E5D"/>
    <w:rsid w:val="005006FD"/>
    <w:rsid w:val="00500CBA"/>
    <w:rsid w:val="005013CE"/>
    <w:rsid w:val="00501B31"/>
    <w:rsid w:val="005030CA"/>
    <w:rsid w:val="00503274"/>
    <w:rsid w:val="005038C3"/>
    <w:rsid w:val="00503932"/>
    <w:rsid w:val="0050498E"/>
    <w:rsid w:val="00504EB9"/>
    <w:rsid w:val="00505D18"/>
    <w:rsid w:val="00506829"/>
    <w:rsid w:val="00510A36"/>
    <w:rsid w:val="00511B78"/>
    <w:rsid w:val="00511D2C"/>
    <w:rsid w:val="0051292C"/>
    <w:rsid w:val="00514B1F"/>
    <w:rsid w:val="005154E4"/>
    <w:rsid w:val="00515A6B"/>
    <w:rsid w:val="00515BCF"/>
    <w:rsid w:val="005162AF"/>
    <w:rsid w:val="00516649"/>
    <w:rsid w:val="005175DC"/>
    <w:rsid w:val="00520A38"/>
    <w:rsid w:val="00521A31"/>
    <w:rsid w:val="00522A40"/>
    <w:rsid w:val="005238FF"/>
    <w:rsid w:val="00525846"/>
    <w:rsid w:val="00525CDE"/>
    <w:rsid w:val="00525DE6"/>
    <w:rsid w:val="00526393"/>
    <w:rsid w:val="00527013"/>
    <w:rsid w:val="00527ED1"/>
    <w:rsid w:val="00530370"/>
    <w:rsid w:val="00530653"/>
    <w:rsid w:val="005322C4"/>
    <w:rsid w:val="00532405"/>
    <w:rsid w:val="0053291B"/>
    <w:rsid w:val="005338D5"/>
    <w:rsid w:val="00534CE4"/>
    <w:rsid w:val="00534D60"/>
    <w:rsid w:val="00535073"/>
    <w:rsid w:val="00535116"/>
    <w:rsid w:val="0053549D"/>
    <w:rsid w:val="00535656"/>
    <w:rsid w:val="005356D6"/>
    <w:rsid w:val="005362D7"/>
    <w:rsid w:val="005402BF"/>
    <w:rsid w:val="00542191"/>
    <w:rsid w:val="00542E83"/>
    <w:rsid w:val="00543549"/>
    <w:rsid w:val="005439F6"/>
    <w:rsid w:val="00544503"/>
    <w:rsid w:val="00545EC1"/>
    <w:rsid w:val="00546989"/>
    <w:rsid w:val="005503F9"/>
    <w:rsid w:val="00550E6B"/>
    <w:rsid w:val="00552B89"/>
    <w:rsid w:val="005531F9"/>
    <w:rsid w:val="005535A3"/>
    <w:rsid w:val="0055433B"/>
    <w:rsid w:val="00554E16"/>
    <w:rsid w:val="005558E1"/>
    <w:rsid w:val="00557908"/>
    <w:rsid w:val="005579CA"/>
    <w:rsid w:val="00557DE0"/>
    <w:rsid w:val="0056137C"/>
    <w:rsid w:val="0056294B"/>
    <w:rsid w:val="00562C51"/>
    <w:rsid w:val="00563FFC"/>
    <w:rsid w:val="00565115"/>
    <w:rsid w:val="00566521"/>
    <w:rsid w:val="005666F1"/>
    <w:rsid w:val="00566B68"/>
    <w:rsid w:val="00567935"/>
    <w:rsid w:val="00567ABD"/>
    <w:rsid w:val="00567D6F"/>
    <w:rsid w:val="00570D32"/>
    <w:rsid w:val="005717E6"/>
    <w:rsid w:val="00571E20"/>
    <w:rsid w:val="00571F48"/>
    <w:rsid w:val="00572105"/>
    <w:rsid w:val="00572ADD"/>
    <w:rsid w:val="00573989"/>
    <w:rsid w:val="00573C31"/>
    <w:rsid w:val="00574E10"/>
    <w:rsid w:val="00574E15"/>
    <w:rsid w:val="00577A04"/>
    <w:rsid w:val="0058064B"/>
    <w:rsid w:val="00581657"/>
    <w:rsid w:val="00581A76"/>
    <w:rsid w:val="00582D56"/>
    <w:rsid w:val="00583203"/>
    <w:rsid w:val="00583B5C"/>
    <w:rsid w:val="00584F1D"/>
    <w:rsid w:val="005850A0"/>
    <w:rsid w:val="00586832"/>
    <w:rsid w:val="00586B1A"/>
    <w:rsid w:val="00586B21"/>
    <w:rsid w:val="005903FA"/>
    <w:rsid w:val="005906AC"/>
    <w:rsid w:val="00590B04"/>
    <w:rsid w:val="00590B4E"/>
    <w:rsid w:val="00591C01"/>
    <w:rsid w:val="005928F7"/>
    <w:rsid w:val="00592A49"/>
    <w:rsid w:val="00593B1E"/>
    <w:rsid w:val="00594DF5"/>
    <w:rsid w:val="005961F8"/>
    <w:rsid w:val="005963FA"/>
    <w:rsid w:val="00597F9E"/>
    <w:rsid w:val="005A03DF"/>
    <w:rsid w:val="005A0498"/>
    <w:rsid w:val="005A0F1C"/>
    <w:rsid w:val="005A16C0"/>
    <w:rsid w:val="005A1C9D"/>
    <w:rsid w:val="005A1D4C"/>
    <w:rsid w:val="005A31D4"/>
    <w:rsid w:val="005A45F7"/>
    <w:rsid w:val="005A49F7"/>
    <w:rsid w:val="005A6593"/>
    <w:rsid w:val="005A6DF1"/>
    <w:rsid w:val="005A7C58"/>
    <w:rsid w:val="005A7CC3"/>
    <w:rsid w:val="005B0C96"/>
    <w:rsid w:val="005B1357"/>
    <w:rsid w:val="005B1479"/>
    <w:rsid w:val="005B281B"/>
    <w:rsid w:val="005B3D8C"/>
    <w:rsid w:val="005B565A"/>
    <w:rsid w:val="005B5965"/>
    <w:rsid w:val="005B599D"/>
    <w:rsid w:val="005B64A5"/>
    <w:rsid w:val="005B64C6"/>
    <w:rsid w:val="005C1379"/>
    <w:rsid w:val="005C539A"/>
    <w:rsid w:val="005C53F8"/>
    <w:rsid w:val="005D076E"/>
    <w:rsid w:val="005D0DD0"/>
    <w:rsid w:val="005D0DE6"/>
    <w:rsid w:val="005D15F6"/>
    <w:rsid w:val="005D1C84"/>
    <w:rsid w:val="005D28DD"/>
    <w:rsid w:val="005D29E9"/>
    <w:rsid w:val="005D3A7B"/>
    <w:rsid w:val="005D4D3B"/>
    <w:rsid w:val="005D4DE5"/>
    <w:rsid w:val="005D557A"/>
    <w:rsid w:val="005D5727"/>
    <w:rsid w:val="005D5A64"/>
    <w:rsid w:val="005D602C"/>
    <w:rsid w:val="005D6320"/>
    <w:rsid w:val="005D692A"/>
    <w:rsid w:val="005D6EFF"/>
    <w:rsid w:val="005D7951"/>
    <w:rsid w:val="005E1D08"/>
    <w:rsid w:val="005E3B50"/>
    <w:rsid w:val="005E3FB4"/>
    <w:rsid w:val="005E4402"/>
    <w:rsid w:val="005E4DCD"/>
    <w:rsid w:val="005E69C5"/>
    <w:rsid w:val="005E6C27"/>
    <w:rsid w:val="005E700B"/>
    <w:rsid w:val="005E7930"/>
    <w:rsid w:val="005F1909"/>
    <w:rsid w:val="005F1A6E"/>
    <w:rsid w:val="005F43A4"/>
    <w:rsid w:val="005F480A"/>
    <w:rsid w:val="005F4FDD"/>
    <w:rsid w:val="005F590E"/>
    <w:rsid w:val="005F653B"/>
    <w:rsid w:val="005F6899"/>
    <w:rsid w:val="005F796D"/>
    <w:rsid w:val="005F79E1"/>
    <w:rsid w:val="00602168"/>
    <w:rsid w:val="00602307"/>
    <w:rsid w:val="00604AB5"/>
    <w:rsid w:val="0060681D"/>
    <w:rsid w:val="00606EF2"/>
    <w:rsid w:val="00607E99"/>
    <w:rsid w:val="00607FBB"/>
    <w:rsid w:val="0061091C"/>
    <w:rsid w:val="006112C0"/>
    <w:rsid w:val="00611D22"/>
    <w:rsid w:val="00611E50"/>
    <w:rsid w:val="006122DB"/>
    <w:rsid w:val="006124AB"/>
    <w:rsid w:val="00612F0F"/>
    <w:rsid w:val="006134B1"/>
    <w:rsid w:val="00613AD6"/>
    <w:rsid w:val="006141A1"/>
    <w:rsid w:val="00614B74"/>
    <w:rsid w:val="00615ED4"/>
    <w:rsid w:val="00616925"/>
    <w:rsid w:val="00616DDB"/>
    <w:rsid w:val="00617A50"/>
    <w:rsid w:val="0062014C"/>
    <w:rsid w:val="00620507"/>
    <w:rsid w:val="00620AD4"/>
    <w:rsid w:val="00621529"/>
    <w:rsid w:val="00623A23"/>
    <w:rsid w:val="006241CB"/>
    <w:rsid w:val="00624D54"/>
    <w:rsid w:val="00625285"/>
    <w:rsid w:val="00625394"/>
    <w:rsid w:val="0062662B"/>
    <w:rsid w:val="00630262"/>
    <w:rsid w:val="0063093A"/>
    <w:rsid w:val="00631342"/>
    <w:rsid w:val="006314B5"/>
    <w:rsid w:val="006315C2"/>
    <w:rsid w:val="0063198F"/>
    <w:rsid w:val="006323D4"/>
    <w:rsid w:val="00632BC2"/>
    <w:rsid w:val="00633277"/>
    <w:rsid w:val="006356BB"/>
    <w:rsid w:val="0063681F"/>
    <w:rsid w:val="00636843"/>
    <w:rsid w:val="00636AC0"/>
    <w:rsid w:val="0064005A"/>
    <w:rsid w:val="006408EB"/>
    <w:rsid w:val="00641042"/>
    <w:rsid w:val="006436D6"/>
    <w:rsid w:val="00643BEC"/>
    <w:rsid w:val="00643FBF"/>
    <w:rsid w:val="006446EB"/>
    <w:rsid w:val="006447E2"/>
    <w:rsid w:val="00644962"/>
    <w:rsid w:val="00650B22"/>
    <w:rsid w:val="00650F32"/>
    <w:rsid w:val="00650FDD"/>
    <w:rsid w:val="00652893"/>
    <w:rsid w:val="00652A26"/>
    <w:rsid w:val="00652B0D"/>
    <w:rsid w:val="006535B7"/>
    <w:rsid w:val="0065491D"/>
    <w:rsid w:val="0065539F"/>
    <w:rsid w:val="0065641A"/>
    <w:rsid w:val="006567F6"/>
    <w:rsid w:val="00657083"/>
    <w:rsid w:val="00657110"/>
    <w:rsid w:val="00660CD1"/>
    <w:rsid w:val="00660F01"/>
    <w:rsid w:val="00661C57"/>
    <w:rsid w:val="006625D5"/>
    <w:rsid w:val="006627C2"/>
    <w:rsid w:val="00662E59"/>
    <w:rsid w:val="00664412"/>
    <w:rsid w:val="006646CF"/>
    <w:rsid w:val="0066486D"/>
    <w:rsid w:val="00664D4A"/>
    <w:rsid w:val="00664ED2"/>
    <w:rsid w:val="00664EED"/>
    <w:rsid w:val="00665820"/>
    <w:rsid w:val="006664FE"/>
    <w:rsid w:val="00666ED9"/>
    <w:rsid w:val="00667520"/>
    <w:rsid w:val="0066780D"/>
    <w:rsid w:val="00670B95"/>
    <w:rsid w:val="006710AC"/>
    <w:rsid w:val="00671D25"/>
    <w:rsid w:val="00671D36"/>
    <w:rsid w:val="0067214A"/>
    <w:rsid w:val="00672792"/>
    <w:rsid w:val="00672E1E"/>
    <w:rsid w:val="00673B66"/>
    <w:rsid w:val="00673D36"/>
    <w:rsid w:val="0067423B"/>
    <w:rsid w:val="006742A7"/>
    <w:rsid w:val="0067569D"/>
    <w:rsid w:val="00675A31"/>
    <w:rsid w:val="00676381"/>
    <w:rsid w:val="006805DB"/>
    <w:rsid w:val="006819D5"/>
    <w:rsid w:val="00683B82"/>
    <w:rsid w:val="00684262"/>
    <w:rsid w:val="00685783"/>
    <w:rsid w:val="006858DC"/>
    <w:rsid w:val="00685BB9"/>
    <w:rsid w:val="006865B3"/>
    <w:rsid w:val="006875EC"/>
    <w:rsid w:val="00690D17"/>
    <w:rsid w:val="006911A4"/>
    <w:rsid w:val="00691E48"/>
    <w:rsid w:val="006927C2"/>
    <w:rsid w:val="00693D9C"/>
    <w:rsid w:val="00694685"/>
    <w:rsid w:val="00694EF5"/>
    <w:rsid w:val="0069566F"/>
    <w:rsid w:val="0069640E"/>
    <w:rsid w:val="0069741E"/>
    <w:rsid w:val="006975D8"/>
    <w:rsid w:val="00697F95"/>
    <w:rsid w:val="006A02F2"/>
    <w:rsid w:val="006A1246"/>
    <w:rsid w:val="006A2879"/>
    <w:rsid w:val="006A2BC5"/>
    <w:rsid w:val="006A3CC3"/>
    <w:rsid w:val="006A40EF"/>
    <w:rsid w:val="006A4357"/>
    <w:rsid w:val="006A43A1"/>
    <w:rsid w:val="006A5756"/>
    <w:rsid w:val="006A694C"/>
    <w:rsid w:val="006A78AB"/>
    <w:rsid w:val="006A7D1F"/>
    <w:rsid w:val="006B0301"/>
    <w:rsid w:val="006B0F8E"/>
    <w:rsid w:val="006B11DD"/>
    <w:rsid w:val="006B22C5"/>
    <w:rsid w:val="006B2755"/>
    <w:rsid w:val="006B3392"/>
    <w:rsid w:val="006B47E3"/>
    <w:rsid w:val="006B57BD"/>
    <w:rsid w:val="006B6186"/>
    <w:rsid w:val="006B711A"/>
    <w:rsid w:val="006B76FB"/>
    <w:rsid w:val="006B7F34"/>
    <w:rsid w:val="006C0218"/>
    <w:rsid w:val="006C08F9"/>
    <w:rsid w:val="006C0FB7"/>
    <w:rsid w:val="006C2758"/>
    <w:rsid w:val="006C3694"/>
    <w:rsid w:val="006C422B"/>
    <w:rsid w:val="006C47E1"/>
    <w:rsid w:val="006C4F97"/>
    <w:rsid w:val="006C66F8"/>
    <w:rsid w:val="006C6B2F"/>
    <w:rsid w:val="006C6C4A"/>
    <w:rsid w:val="006C6CB2"/>
    <w:rsid w:val="006C7029"/>
    <w:rsid w:val="006C773A"/>
    <w:rsid w:val="006D0095"/>
    <w:rsid w:val="006D0E96"/>
    <w:rsid w:val="006D22DF"/>
    <w:rsid w:val="006D25B4"/>
    <w:rsid w:val="006D2CA3"/>
    <w:rsid w:val="006D2DB3"/>
    <w:rsid w:val="006D2DFD"/>
    <w:rsid w:val="006D4CBA"/>
    <w:rsid w:val="006D4E2B"/>
    <w:rsid w:val="006D4FE4"/>
    <w:rsid w:val="006D529B"/>
    <w:rsid w:val="006D5BB9"/>
    <w:rsid w:val="006D62D2"/>
    <w:rsid w:val="006D6475"/>
    <w:rsid w:val="006D64EB"/>
    <w:rsid w:val="006D65AD"/>
    <w:rsid w:val="006D6E13"/>
    <w:rsid w:val="006D74FC"/>
    <w:rsid w:val="006E12EE"/>
    <w:rsid w:val="006E1FD5"/>
    <w:rsid w:val="006E22C1"/>
    <w:rsid w:val="006E33C4"/>
    <w:rsid w:val="006E3B0D"/>
    <w:rsid w:val="006E3F9A"/>
    <w:rsid w:val="006E48AD"/>
    <w:rsid w:val="006E5F65"/>
    <w:rsid w:val="006E688D"/>
    <w:rsid w:val="006E785F"/>
    <w:rsid w:val="006E7EA6"/>
    <w:rsid w:val="006F2CAD"/>
    <w:rsid w:val="006F4847"/>
    <w:rsid w:val="006F5ABD"/>
    <w:rsid w:val="006F6424"/>
    <w:rsid w:val="006F6871"/>
    <w:rsid w:val="006F7689"/>
    <w:rsid w:val="00700389"/>
    <w:rsid w:val="007007C3"/>
    <w:rsid w:val="007019A6"/>
    <w:rsid w:val="00701FC7"/>
    <w:rsid w:val="00702325"/>
    <w:rsid w:val="00702CFE"/>
    <w:rsid w:val="0070335D"/>
    <w:rsid w:val="00704B03"/>
    <w:rsid w:val="00704BA9"/>
    <w:rsid w:val="007064A2"/>
    <w:rsid w:val="00706B7F"/>
    <w:rsid w:val="00707B40"/>
    <w:rsid w:val="007108EA"/>
    <w:rsid w:val="0071140E"/>
    <w:rsid w:val="0071167A"/>
    <w:rsid w:val="007118EC"/>
    <w:rsid w:val="00711BE4"/>
    <w:rsid w:val="00712247"/>
    <w:rsid w:val="00713798"/>
    <w:rsid w:val="00713802"/>
    <w:rsid w:val="00714FC0"/>
    <w:rsid w:val="00715B3E"/>
    <w:rsid w:val="00716049"/>
    <w:rsid w:val="00716734"/>
    <w:rsid w:val="00716FEF"/>
    <w:rsid w:val="007175E0"/>
    <w:rsid w:val="007203ED"/>
    <w:rsid w:val="00720900"/>
    <w:rsid w:val="00722176"/>
    <w:rsid w:val="007225E3"/>
    <w:rsid w:val="00722E74"/>
    <w:rsid w:val="007230DE"/>
    <w:rsid w:val="00723710"/>
    <w:rsid w:val="00724D58"/>
    <w:rsid w:val="00730CA0"/>
    <w:rsid w:val="0073249A"/>
    <w:rsid w:val="00732DCB"/>
    <w:rsid w:val="007333D1"/>
    <w:rsid w:val="00733431"/>
    <w:rsid w:val="00736CFE"/>
    <w:rsid w:val="0074007A"/>
    <w:rsid w:val="00741635"/>
    <w:rsid w:val="007416CB"/>
    <w:rsid w:val="0074185D"/>
    <w:rsid w:val="0074266C"/>
    <w:rsid w:val="00742A65"/>
    <w:rsid w:val="0074364D"/>
    <w:rsid w:val="007441DA"/>
    <w:rsid w:val="0074431A"/>
    <w:rsid w:val="00745973"/>
    <w:rsid w:val="007478EA"/>
    <w:rsid w:val="007507D6"/>
    <w:rsid w:val="00750AF4"/>
    <w:rsid w:val="00750E2C"/>
    <w:rsid w:val="007512D1"/>
    <w:rsid w:val="007522CE"/>
    <w:rsid w:val="00752771"/>
    <w:rsid w:val="007529EE"/>
    <w:rsid w:val="00753DD7"/>
    <w:rsid w:val="00755FC2"/>
    <w:rsid w:val="00760AFC"/>
    <w:rsid w:val="00760E94"/>
    <w:rsid w:val="007614A7"/>
    <w:rsid w:val="00761B4F"/>
    <w:rsid w:val="00761FE1"/>
    <w:rsid w:val="0076328E"/>
    <w:rsid w:val="0076544D"/>
    <w:rsid w:val="00765861"/>
    <w:rsid w:val="00765923"/>
    <w:rsid w:val="007706A3"/>
    <w:rsid w:val="00770882"/>
    <w:rsid w:val="007709F9"/>
    <w:rsid w:val="0077144F"/>
    <w:rsid w:val="007715B4"/>
    <w:rsid w:val="0077169B"/>
    <w:rsid w:val="00771D72"/>
    <w:rsid w:val="00772CF0"/>
    <w:rsid w:val="007737EC"/>
    <w:rsid w:val="007743AD"/>
    <w:rsid w:val="00774768"/>
    <w:rsid w:val="00776C35"/>
    <w:rsid w:val="00777E8E"/>
    <w:rsid w:val="00780308"/>
    <w:rsid w:val="00780A62"/>
    <w:rsid w:val="00782332"/>
    <w:rsid w:val="007839B6"/>
    <w:rsid w:val="00783AE4"/>
    <w:rsid w:val="0078611E"/>
    <w:rsid w:val="00787296"/>
    <w:rsid w:val="00787976"/>
    <w:rsid w:val="0079010B"/>
    <w:rsid w:val="007905D0"/>
    <w:rsid w:val="00791A0C"/>
    <w:rsid w:val="00794A24"/>
    <w:rsid w:val="00795EEE"/>
    <w:rsid w:val="00797830"/>
    <w:rsid w:val="007A0920"/>
    <w:rsid w:val="007A0B7F"/>
    <w:rsid w:val="007A0FC7"/>
    <w:rsid w:val="007A198C"/>
    <w:rsid w:val="007A54DD"/>
    <w:rsid w:val="007A56A6"/>
    <w:rsid w:val="007A5D2A"/>
    <w:rsid w:val="007A611A"/>
    <w:rsid w:val="007A63EE"/>
    <w:rsid w:val="007A65E2"/>
    <w:rsid w:val="007A686F"/>
    <w:rsid w:val="007A7140"/>
    <w:rsid w:val="007A7BFA"/>
    <w:rsid w:val="007B3E3D"/>
    <w:rsid w:val="007B3E4D"/>
    <w:rsid w:val="007B5068"/>
    <w:rsid w:val="007B5118"/>
    <w:rsid w:val="007B5323"/>
    <w:rsid w:val="007B5C8D"/>
    <w:rsid w:val="007C0157"/>
    <w:rsid w:val="007C03B7"/>
    <w:rsid w:val="007C0606"/>
    <w:rsid w:val="007C18E9"/>
    <w:rsid w:val="007C2407"/>
    <w:rsid w:val="007C27DF"/>
    <w:rsid w:val="007C3070"/>
    <w:rsid w:val="007C36CD"/>
    <w:rsid w:val="007C4544"/>
    <w:rsid w:val="007C4925"/>
    <w:rsid w:val="007C56E4"/>
    <w:rsid w:val="007C758C"/>
    <w:rsid w:val="007D0E0E"/>
    <w:rsid w:val="007D10BA"/>
    <w:rsid w:val="007D1DA7"/>
    <w:rsid w:val="007D2BC7"/>
    <w:rsid w:val="007D2C45"/>
    <w:rsid w:val="007D5AE7"/>
    <w:rsid w:val="007D5DC4"/>
    <w:rsid w:val="007D66F4"/>
    <w:rsid w:val="007D6C24"/>
    <w:rsid w:val="007D78EE"/>
    <w:rsid w:val="007E0863"/>
    <w:rsid w:val="007E21FD"/>
    <w:rsid w:val="007E2261"/>
    <w:rsid w:val="007E2AD5"/>
    <w:rsid w:val="007E2E2C"/>
    <w:rsid w:val="007E3484"/>
    <w:rsid w:val="007E3C44"/>
    <w:rsid w:val="007E4B60"/>
    <w:rsid w:val="007E524D"/>
    <w:rsid w:val="007E5C76"/>
    <w:rsid w:val="007E6572"/>
    <w:rsid w:val="007E6684"/>
    <w:rsid w:val="007E6978"/>
    <w:rsid w:val="007E75CA"/>
    <w:rsid w:val="007E7969"/>
    <w:rsid w:val="007F007F"/>
    <w:rsid w:val="007F0F4B"/>
    <w:rsid w:val="007F10DD"/>
    <w:rsid w:val="007F1895"/>
    <w:rsid w:val="007F1DAA"/>
    <w:rsid w:val="007F3112"/>
    <w:rsid w:val="007F33FD"/>
    <w:rsid w:val="007F34DA"/>
    <w:rsid w:val="007F3886"/>
    <w:rsid w:val="007F4E7F"/>
    <w:rsid w:val="007F4FC1"/>
    <w:rsid w:val="007F53A7"/>
    <w:rsid w:val="007F6253"/>
    <w:rsid w:val="007F6646"/>
    <w:rsid w:val="007F72C7"/>
    <w:rsid w:val="007F79A8"/>
    <w:rsid w:val="007F7D55"/>
    <w:rsid w:val="007F7F81"/>
    <w:rsid w:val="00800763"/>
    <w:rsid w:val="00801935"/>
    <w:rsid w:val="00801C48"/>
    <w:rsid w:val="00803AC8"/>
    <w:rsid w:val="00803C77"/>
    <w:rsid w:val="008056D3"/>
    <w:rsid w:val="00806474"/>
    <w:rsid w:val="008072AE"/>
    <w:rsid w:val="00807BA7"/>
    <w:rsid w:val="00811E70"/>
    <w:rsid w:val="00811EC5"/>
    <w:rsid w:val="008126B9"/>
    <w:rsid w:val="008139D4"/>
    <w:rsid w:val="00814CA4"/>
    <w:rsid w:val="00815E81"/>
    <w:rsid w:val="00815F26"/>
    <w:rsid w:val="00816376"/>
    <w:rsid w:val="008164AB"/>
    <w:rsid w:val="008164C6"/>
    <w:rsid w:val="00816849"/>
    <w:rsid w:val="00816D33"/>
    <w:rsid w:val="00817BDB"/>
    <w:rsid w:val="00817CB6"/>
    <w:rsid w:val="00820024"/>
    <w:rsid w:val="00820991"/>
    <w:rsid w:val="00820C7D"/>
    <w:rsid w:val="00821060"/>
    <w:rsid w:val="008217DF"/>
    <w:rsid w:val="00821887"/>
    <w:rsid w:val="00821C85"/>
    <w:rsid w:val="008222ED"/>
    <w:rsid w:val="008236B2"/>
    <w:rsid w:val="00824272"/>
    <w:rsid w:val="00824DDD"/>
    <w:rsid w:val="0082512F"/>
    <w:rsid w:val="00825A5A"/>
    <w:rsid w:val="00825FB7"/>
    <w:rsid w:val="008266EA"/>
    <w:rsid w:val="00826753"/>
    <w:rsid w:val="008272A9"/>
    <w:rsid w:val="00831D7A"/>
    <w:rsid w:val="00832084"/>
    <w:rsid w:val="00832B35"/>
    <w:rsid w:val="0083351C"/>
    <w:rsid w:val="00833691"/>
    <w:rsid w:val="008346F4"/>
    <w:rsid w:val="00835DE0"/>
    <w:rsid w:val="008368F5"/>
    <w:rsid w:val="00837666"/>
    <w:rsid w:val="00840D75"/>
    <w:rsid w:val="00840DA2"/>
    <w:rsid w:val="0084195E"/>
    <w:rsid w:val="0084411D"/>
    <w:rsid w:val="00844A84"/>
    <w:rsid w:val="00844F91"/>
    <w:rsid w:val="008450F9"/>
    <w:rsid w:val="00847034"/>
    <w:rsid w:val="008470DF"/>
    <w:rsid w:val="00851A7A"/>
    <w:rsid w:val="00854343"/>
    <w:rsid w:val="00854412"/>
    <w:rsid w:val="008561D8"/>
    <w:rsid w:val="00856274"/>
    <w:rsid w:val="008563A5"/>
    <w:rsid w:val="008569E9"/>
    <w:rsid w:val="00857899"/>
    <w:rsid w:val="008602C5"/>
    <w:rsid w:val="008603C4"/>
    <w:rsid w:val="008605D4"/>
    <w:rsid w:val="00861492"/>
    <w:rsid w:val="00861A9F"/>
    <w:rsid w:val="00861E38"/>
    <w:rsid w:val="00863530"/>
    <w:rsid w:val="0086383A"/>
    <w:rsid w:val="008640C0"/>
    <w:rsid w:val="00864B68"/>
    <w:rsid w:val="00865654"/>
    <w:rsid w:val="008675C4"/>
    <w:rsid w:val="0086792D"/>
    <w:rsid w:val="00867EF7"/>
    <w:rsid w:val="008706E1"/>
    <w:rsid w:val="008718DB"/>
    <w:rsid w:val="00872C10"/>
    <w:rsid w:val="00874365"/>
    <w:rsid w:val="008746C4"/>
    <w:rsid w:val="00875579"/>
    <w:rsid w:val="00875DC4"/>
    <w:rsid w:val="00876C68"/>
    <w:rsid w:val="00877143"/>
    <w:rsid w:val="008803CC"/>
    <w:rsid w:val="008813E9"/>
    <w:rsid w:val="00881B90"/>
    <w:rsid w:val="00881D59"/>
    <w:rsid w:val="00885365"/>
    <w:rsid w:val="008853C4"/>
    <w:rsid w:val="00886330"/>
    <w:rsid w:val="008864FB"/>
    <w:rsid w:val="0088752F"/>
    <w:rsid w:val="008875A2"/>
    <w:rsid w:val="00887F4F"/>
    <w:rsid w:val="00892C77"/>
    <w:rsid w:val="00893C3A"/>
    <w:rsid w:val="008941E3"/>
    <w:rsid w:val="0089519D"/>
    <w:rsid w:val="0089536A"/>
    <w:rsid w:val="008954B0"/>
    <w:rsid w:val="008964B0"/>
    <w:rsid w:val="00896805"/>
    <w:rsid w:val="00897868"/>
    <w:rsid w:val="008A12C5"/>
    <w:rsid w:val="008A1BFD"/>
    <w:rsid w:val="008A1FE4"/>
    <w:rsid w:val="008A2106"/>
    <w:rsid w:val="008A37D0"/>
    <w:rsid w:val="008A520C"/>
    <w:rsid w:val="008A563B"/>
    <w:rsid w:val="008A5FD5"/>
    <w:rsid w:val="008B0B32"/>
    <w:rsid w:val="008B181E"/>
    <w:rsid w:val="008B422D"/>
    <w:rsid w:val="008B42B7"/>
    <w:rsid w:val="008B4BED"/>
    <w:rsid w:val="008B4E93"/>
    <w:rsid w:val="008B5515"/>
    <w:rsid w:val="008B70BC"/>
    <w:rsid w:val="008B74EF"/>
    <w:rsid w:val="008B7BAB"/>
    <w:rsid w:val="008B7E33"/>
    <w:rsid w:val="008C0898"/>
    <w:rsid w:val="008C0EC5"/>
    <w:rsid w:val="008C1A43"/>
    <w:rsid w:val="008C3AD6"/>
    <w:rsid w:val="008C4CAE"/>
    <w:rsid w:val="008C53C6"/>
    <w:rsid w:val="008C58C5"/>
    <w:rsid w:val="008C63A3"/>
    <w:rsid w:val="008C7081"/>
    <w:rsid w:val="008C7CC0"/>
    <w:rsid w:val="008C7D73"/>
    <w:rsid w:val="008D0C96"/>
    <w:rsid w:val="008D20AA"/>
    <w:rsid w:val="008D5234"/>
    <w:rsid w:val="008D5BD1"/>
    <w:rsid w:val="008D702A"/>
    <w:rsid w:val="008D702F"/>
    <w:rsid w:val="008E03B8"/>
    <w:rsid w:val="008E051B"/>
    <w:rsid w:val="008E0967"/>
    <w:rsid w:val="008E0A74"/>
    <w:rsid w:val="008E1E20"/>
    <w:rsid w:val="008E2B64"/>
    <w:rsid w:val="008E37D9"/>
    <w:rsid w:val="008E3F66"/>
    <w:rsid w:val="008E4BC0"/>
    <w:rsid w:val="008E5575"/>
    <w:rsid w:val="008E642B"/>
    <w:rsid w:val="008E71D8"/>
    <w:rsid w:val="008E7A2D"/>
    <w:rsid w:val="008F0382"/>
    <w:rsid w:val="008F1753"/>
    <w:rsid w:val="008F3070"/>
    <w:rsid w:val="008F3B0B"/>
    <w:rsid w:val="008F3ED3"/>
    <w:rsid w:val="008F4423"/>
    <w:rsid w:val="008F4F22"/>
    <w:rsid w:val="008F6AC2"/>
    <w:rsid w:val="008F7CBB"/>
    <w:rsid w:val="0090040A"/>
    <w:rsid w:val="009022AA"/>
    <w:rsid w:val="00902D08"/>
    <w:rsid w:val="00903C40"/>
    <w:rsid w:val="00905026"/>
    <w:rsid w:val="00906710"/>
    <w:rsid w:val="0090711A"/>
    <w:rsid w:val="00907237"/>
    <w:rsid w:val="0091027D"/>
    <w:rsid w:val="00910BDA"/>
    <w:rsid w:val="00912173"/>
    <w:rsid w:val="00912252"/>
    <w:rsid w:val="0091279E"/>
    <w:rsid w:val="009137F4"/>
    <w:rsid w:val="00916003"/>
    <w:rsid w:val="009164AB"/>
    <w:rsid w:val="00916BB5"/>
    <w:rsid w:val="009178BE"/>
    <w:rsid w:val="00917D74"/>
    <w:rsid w:val="00917FBD"/>
    <w:rsid w:val="0092158B"/>
    <w:rsid w:val="00922513"/>
    <w:rsid w:val="009234E5"/>
    <w:rsid w:val="00925F1D"/>
    <w:rsid w:val="00927C6D"/>
    <w:rsid w:val="009303D6"/>
    <w:rsid w:val="0093165E"/>
    <w:rsid w:val="0093325B"/>
    <w:rsid w:val="0093374C"/>
    <w:rsid w:val="009339D0"/>
    <w:rsid w:val="009341A6"/>
    <w:rsid w:val="0093788F"/>
    <w:rsid w:val="00937972"/>
    <w:rsid w:val="009413C8"/>
    <w:rsid w:val="00941ABB"/>
    <w:rsid w:val="009429EA"/>
    <w:rsid w:val="009444D7"/>
    <w:rsid w:val="00944FB7"/>
    <w:rsid w:val="00947D2B"/>
    <w:rsid w:val="009519DC"/>
    <w:rsid w:val="00951C74"/>
    <w:rsid w:val="00952DDF"/>
    <w:rsid w:val="009541E9"/>
    <w:rsid w:val="00954DAE"/>
    <w:rsid w:val="0095639D"/>
    <w:rsid w:val="00957C14"/>
    <w:rsid w:val="0096296D"/>
    <w:rsid w:val="00963769"/>
    <w:rsid w:val="00964A6C"/>
    <w:rsid w:val="00965E88"/>
    <w:rsid w:val="0097009F"/>
    <w:rsid w:val="009711FE"/>
    <w:rsid w:val="0097143B"/>
    <w:rsid w:val="00971558"/>
    <w:rsid w:val="00972165"/>
    <w:rsid w:val="00972D20"/>
    <w:rsid w:val="00973E58"/>
    <w:rsid w:val="00974B87"/>
    <w:rsid w:val="00975995"/>
    <w:rsid w:val="00976758"/>
    <w:rsid w:val="00976964"/>
    <w:rsid w:val="00977D96"/>
    <w:rsid w:val="00981642"/>
    <w:rsid w:val="00981780"/>
    <w:rsid w:val="00981895"/>
    <w:rsid w:val="00982095"/>
    <w:rsid w:val="009823CF"/>
    <w:rsid w:val="00982C7A"/>
    <w:rsid w:val="009837A3"/>
    <w:rsid w:val="00983DF4"/>
    <w:rsid w:val="00983E91"/>
    <w:rsid w:val="009849A9"/>
    <w:rsid w:val="00986566"/>
    <w:rsid w:val="00986B6A"/>
    <w:rsid w:val="0099034A"/>
    <w:rsid w:val="009919CF"/>
    <w:rsid w:val="00991A22"/>
    <w:rsid w:val="00992570"/>
    <w:rsid w:val="0099462F"/>
    <w:rsid w:val="00994C11"/>
    <w:rsid w:val="009950F2"/>
    <w:rsid w:val="0099559A"/>
    <w:rsid w:val="00997C78"/>
    <w:rsid w:val="00997DF2"/>
    <w:rsid w:val="009A0260"/>
    <w:rsid w:val="009A0FA3"/>
    <w:rsid w:val="009A1377"/>
    <w:rsid w:val="009A314D"/>
    <w:rsid w:val="009A37AE"/>
    <w:rsid w:val="009A4EB9"/>
    <w:rsid w:val="009A6EE7"/>
    <w:rsid w:val="009A724A"/>
    <w:rsid w:val="009A79AE"/>
    <w:rsid w:val="009B0095"/>
    <w:rsid w:val="009B0CF5"/>
    <w:rsid w:val="009B0E03"/>
    <w:rsid w:val="009B1445"/>
    <w:rsid w:val="009B1829"/>
    <w:rsid w:val="009B1B01"/>
    <w:rsid w:val="009B31CD"/>
    <w:rsid w:val="009B3DAA"/>
    <w:rsid w:val="009B3E59"/>
    <w:rsid w:val="009B48B2"/>
    <w:rsid w:val="009B4C46"/>
    <w:rsid w:val="009B4ED4"/>
    <w:rsid w:val="009B52AA"/>
    <w:rsid w:val="009B5D71"/>
    <w:rsid w:val="009B6B41"/>
    <w:rsid w:val="009C15F5"/>
    <w:rsid w:val="009C2560"/>
    <w:rsid w:val="009C3439"/>
    <w:rsid w:val="009C402C"/>
    <w:rsid w:val="009C458B"/>
    <w:rsid w:val="009C5332"/>
    <w:rsid w:val="009C6091"/>
    <w:rsid w:val="009D0170"/>
    <w:rsid w:val="009D0701"/>
    <w:rsid w:val="009D0BAA"/>
    <w:rsid w:val="009D1057"/>
    <w:rsid w:val="009D17F6"/>
    <w:rsid w:val="009D1A63"/>
    <w:rsid w:val="009D1E5E"/>
    <w:rsid w:val="009D3172"/>
    <w:rsid w:val="009D413A"/>
    <w:rsid w:val="009D62B5"/>
    <w:rsid w:val="009E0A1F"/>
    <w:rsid w:val="009E0DA7"/>
    <w:rsid w:val="009E388E"/>
    <w:rsid w:val="009E3B7C"/>
    <w:rsid w:val="009E427B"/>
    <w:rsid w:val="009E4FC6"/>
    <w:rsid w:val="009E5712"/>
    <w:rsid w:val="009E5753"/>
    <w:rsid w:val="009E5A92"/>
    <w:rsid w:val="009E5FAC"/>
    <w:rsid w:val="009E641E"/>
    <w:rsid w:val="009E77B9"/>
    <w:rsid w:val="009E7CC0"/>
    <w:rsid w:val="009F0A8A"/>
    <w:rsid w:val="009F110C"/>
    <w:rsid w:val="009F1CFB"/>
    <w:rsid w:val="009F341F"/>
    <w:rsid w:val="009F3E31"/>
    <w:rsid w:val="009F430A"/>
    <w:rsid w:val="009F47B8"/>
    <w:rsid w:val="009F52C2"/>
    <w:rsid w:val="009F580A"/>
    <w:rsid w:val="009F5BE6"/>
    <w:rsid w:val="009F5E60"/>
    <w:rsid w:val="009F635E"/>
    <w:rsid w:val="009F63B7"/>
    <w:rsid w:val="009F66A7"/>
    <w:rsid w:val="009F748F"/>
    <w:rsid w:val="009F7F90"/>
    <w:rsid w:val="00A00B0E"/>
    <w:rsid w:val="00A01793"/>
    <w:rsid w:val="00A0196B"/>
    <w:rsid w:val="00A01F01"/>
    <w:rsid w:val="00A03014"/>
    <w:rsid w:val="00A033ED"/>
    <w:rsid w:val="00A048F4"/>
    <w:rsid w:val="00A05025"/>
    <w:rsid w:val="00A05076"/>
    <w:rsid w:val="00A07FF2"/>
    <w:rsid w:val="00A11FC3"/>
    <w:rsid w:val="00A12957"/>
    <w:rsid w:val="00A12F12"/>
    <w:rsid w:val="00A133E2"/>
    <w:rsid w:val="00A13D7D"/>
    <w:rsid w:val="00A14049"/>
    <w:rsid w:val="00A14087"/>
    <w:rsid w:val="00A15A9D"/>
    <w:rsid w:val="00A16407"/>
    <w:rsid w:val="00A17170"/>
    <w:rsid w:val="00A24BA8"/>
    <w:rsid w:val="00A26E52"/>
    <w:rsid w:val="00A26F3A"/>
    <w:rsid w:val="00A271B4"/>
    <w:rsid w:val="00A2791E"/>
    <w:rsid w:val="00A27939"/>
    <w:rsid w:val="00A3099E"/>
    <w:rsid w:val="00A30CDC"/>
    <w:rsid w:val="00A30D79"/>
    <w:rsid w:val="00A33B01"/>
    <w:rsid w:val="00A33B0B"/>
    <w:rsid w:val="00A33B55"/>
    <w:rsid w:val="00A33C7B"/>
    <w:rsid w:val="00A3468D"/>
    <w:rsid w:val="00A35310"/>
    <w:rsid w:val="00A36721"/>
    <w:rsid w:val="00A36F7B"/>
    <w:rsid w:val="00A3734F"/>
    <w:rsid w:val="00A40ED5"/>
    <w:rsid w:val="00A41336"/>
    <w:rsid w:val="00A41BC0"/>
    <w:rsid w:val="00A4244D"/>
    <w:rsid w:val="00A42855"/>
    <w:rsid w:val="00A4442A"/>
    <w:rsid w:val="00A447E8"/>
    <w:rsid w:val="00A44A45"/>
    <w:rsid w:val="00A44B2B"/>
    <w:rsid w:val="00A44DF8"/>
    <w:rsid w:val="00A450B5"/>
    <w:rsid w:val="00A45344"/>
    <w:rsid w:val="00A47ABF"/>
    <w:rsid w:val="00A47EE2"/>
    <w:rsid w:val="00A50A0A"/>
    <w:rsid w:val="00A50CEE"/>
    <w:rsid w:val="00A5223C"/>
    <w:rsid w:val="00A5256E"/>
    <w:rsid w:val="00A53396"/>
    <w:rsid w:val="00A53433"/>
    <w:rsid w:val="00A534BD"/>
    <w:rsid w:val="00A54537"/>
    <w:rsid w:val="00A551A1"/>
    <w:rsid w:val="00A56534"/>
    <w:rsid w:val="00A56B96"/>
    <w:rsid w:val="00A56C2D"/>
    <w:rsid w:val="00A57D43"/>
    <w:rsid w:val="00A57D6D"/>
    <w:rsid w:val="00A60432"/>
    <w:rsid w:val="00A60DB7"/>
    <w:rsid w:val="00A6127C"/>
    <w:rsid w:val="00A61587"/>
    <w:rsid w:val="00A628BF"/>
    <w:rsid w:val="00A62A04"/>
    <w:rsid w:val="00A631C6"/>
    <w:rsid w:val="00A64059"/>
    <w:rsid w:val="00A64285"/>
    <w:rsid w:val="00A64D0C"/>
    <w:rsid w:val="00A6600B"/>
    <w:rsid w:val="00A67A07"/>
    <w:rsid w:val="00A67B6A"/>
    <w:rsid w:val="00A7036F"/>
    <w:rsid w:val="00A70D5F"/>
    <w:rsid w:val="00A71825"/>
    <w:rsid w:val="00A7234F"/>
    <w:rsid w:val="00A73AB7"/>
    <w:rsid w:val="00A73CDE"/>
    <w:rsid w:val="00A74D52"/>
    <w:rsid w:val="00A74E8A"/>
    <w:rsid w:val="00A7558E"/>
    <w:rsid w:val="00A760B8"/>
    <w:rsid w:val="00A77667"/>
    <w:rsid w:val="00A77C70"/>
    <w:rsid w:val="00A81849"/>
    <w:rsid w:val="00A819E5"/>
    <w:rsid w:val="00A81CE0"/>
    <w:rsid w:val="00A82409"/>
    <w:rsid w:val="00A841B3"/>
    <w:rsid w:val="00A864CA"/>
    <w:rsid w:val="00A8698E"/>
    <w:rsid w:val="00A870F7"/>
    <w:rsid w:val="00A87F88"/>
    <w:rsid w:val="00A902F8"/>
    <w:rsid w:val="00A912EE"/>
    <w:rsid w:val="00A9217D"/>
    <w:rsid w:val="00A9244B"/>
    <w:rsid w:val="00A926AC"/>
    <w:rsid w:val="00A92BFE"/>
    <w:rsid w:val="00A92D5D"/>
    <w:rsid w:val="00A932BC"/>
    <w:rsid w:val="00A9750B"/>
    <w:rsid w:val="00A97841"/>
    <w:rsid w:val="00AA0105"/>
    <w:rsid w:val="00AA0512"/>
    <w:rsid w:val="00AA0D68"/>
    <w:rsid w:val="00AA1549"/>
    <w:rsid w:val="00AA1BDC"/>
    <w:rsid w:val="00AA316A"/>
    <w:rsid w:val="00AA32C3"/>
    <w:rsid w:val="00AA3F15"/>
    <w:rsid w:val="00AA54BB"/>
    <w:rsid w:val="00AA5753"/>
    <w:rsid w:val="00AA5CB2"/>
    <w:rsid w:val="00AB0870"/>
    <w:rsid w:val="00AB0C7F"/>
    <w:rsid w:val="00AB3B9B"/>
    <w:rsid w:val="00AB464C"/>
    <w:rsid w:val="00AB4AE8"/>
    <w:rsid w:val="00AB7640"/>
    <w:rsid w:val="00AC001B"/>
    <w:rsid w:val="00AC0C6B"/>
    <w:rsid w:val="00AC1A35"/>
    <w:rsid w:val="00AC2DA4"/>
    <w:rsid w:val="00AC3E72"/>
    <w:rsid w:val="00AC4830"/>
    <w:rsid w:val="00AC486D"/>
    <w:rsid w:val="00AC6255"/>
    <w:rsid w:val="00AC70D6"/>
    <w:rsid w:val="00AC7D76"/>
    <w:rsid w:val="00AD1B02"/>
    <w:rsid w:val="00AD1F19"/>
    <w:rsid w:val="00AD2558"/>
    <w:rsid w:val="00AD3571"/>
    <w:rsid w:val="00AD3E29"/>
    <w:rsid w:val="00AD4B25"/>
    <w:rsid w:val="00AD4ECA"/>
    <w:rsid w:val="00AD5B53"/>
    <w:rsid w:val="00AD5CF1"/>
    <w:rsid w:val="00AD6676"/>
    <w:rsid w:val="00AD7079"/>
    <w:rsid w:val="00AD70E6"/>
    <w:rsid w:val="00AD75DA"/>
    <w:rsid w:val="00AD7EE0"/>
    <w:rsid w:val="00AE0E0C"/>
    <w:rsid w:val="00AE14DE"/>
    <w:rsid w:val="00AE2FF2"/>
    <w:rsid w:val="00AE464C"/>
    <w:rsid w:val="00AE472C"/>
    <w:rsid w:val="00AE47AA"/>
    <w:rsid w:val="00AE5EFB"/>
    <w:rsid w:val="00AE66A5"/>
    <w:rsid w:val="00AE6D4E"/>
    <w:rsid w:val="00AE7223"/>
    <w:rsid w:val="00AE7C5E"/>
    <w:rsid w:val="00AF0232"/>
    <w:rsid w:val="00AF12DA"/>
    <w:rsid w:val="00AF13A6"/>
    <w:rsid w:val="00AF13D5"/>
    <w:rsid w:val="00AF36D3"/>
    <w:rsid w:val="00AF5FE0"/>
    <w:rsid w:val="00AF6915"/>
    <w:rsid w:val="00AF6AF7"/>
    <w:rsid w:val="00AF709D"/>
    <w:rsid w:val="00AF77F0"/>
    <w:rsid w:val="00AF7D9A"/>
    <w:rsid w:val="00B00532"/>
    <w:rsid w:val="00B00A2C"/>
    <w:rsid w:val="00B0244E"/>
    <w:rsid w:val="00B025C1"/>
    <w:rsid w:val="00B02C5D"/>
    <w:rsid w:val="00B02D1D"/>
    <w:rsid w:val="00B0378D"/>
    <w:rsid w:val="00B03A1E"/>
    <w:rsid w:val="00B04A2B"/>
    <w:rsid w:val="00B0501F"/>
    <w:rsid w:val="00B05D59"/>
    <w:rsid w:val="00B07A96"/>
    <w:rsid w:val="00B1099A"/>
    <w:rsid w:val="00B11142"/>
    <w:rsid w:val="00B11E1E"/>
    <w:rsid w:val="00B12212"/>
    <w:rsid w:val="00B128B1"/>
    <w:rsid w:val="00B128B9"/>
    <w:rsid w:val="00B13BC8"/>
    <w:rsid w:val="00B15BC0"/>
    <w:rsid w:val="00B15E4C"/>
    <w:rsid w:val="00B17530"/>
    <w:rsid w:val="00B17744"/>
    <w:rsid w:val="00B2005E"/>
    <w:rsid w:val="00B20266"/>
    <w:rsid w:val="00B2098A"/>
    <w:rsid w:val="00B20E9E"/>
    <w:rsid w:val="00B210F9"/>
    <w:rsid w:val="00B24447"/>
    <w:rsid w:val="00B2577F"/>
    <w:rsid w:val="00B26085"/>
    <w:rsid w:val="00B26304"/>
    <w:rsid w:val="00B26CE6"/>
    <w:rsid w:val="00B278E4"/>
    <w:rsid w:val="00B27AB3"/>
    <w:rsid w:val="00B3037F"/>
    <w:rsid w:val="00B315EF"/>
    <w:rsid w:val="00B32A0A"/>
    <w:rsid w:val="00B3631A"/>
    <w:rsid w:val="00B366F0"/>
    <w:rsid w:val="00B367F1"/>
    <w:rsid w:val="00B36C2C"/>
    <w:rsid w:val="00B36FE4"/>
    <w:rsid w:val="00B40335"/>
    <w:rsid w:val="00B404B9"/>
    <w:rsid w:val="00B4069C"/>
    <w:rsid w:val="00B414E0"/>
    <w:rsid w:val="00B41751"/>
    <w:rsid w:val="00B42473"/>
    <w:rsid w:val="00B43324"/>
    <w:rsid w:val="00B43803"/>
    <w:rsid w:val="00B43A57"/>
    <w:rsid w:val="00B43B40"/>
    <w:rsid w:val="00B452F2"/>
    <w:rsid w:val="00B454D1"/>
    <w:rsid w:val="00B457FE"/>
    <w:rsid w:val="00B45FBF"/>
    <w:rsid w:val="00B45FDD"/>
    <w:rsid w:val="00B470E9"/>
    <w:rsid w:val="00B474AB"/>
    <w:rsid w:val="00B50B0F"/>
    <w:rsid w:val="00B521EF"/>
    <w:rsid w:val="00B52531"/>
    <w:rsid w:val="00B52D6C"/>
    <w:rsid w:val="00B538BA"/>
    <w:rsid w:val="00B54368"/>
    <w:rsid w:val="00B54E2E"/>
    <w:rsid w:val="00B55B34"/>
    <w:rsid w:val="00B56EF8"/>
    <w:rsid w:val="00B572C3"/>
    <w:rsid w:val="00B57D31"/>
    <w:rsid w:val="00B616AD"/>
    <w:rsid w:val="00B61B80"/>
    <w:rsid w:val="00B61CDC"/>
    <w:rsid w:val="00B61D7F"/>
    <w:rsid w:val="00B62263"/>
    <w:rsid w:val="00B62487"/>
    <w:rsid w:val="00B62897"/>
    <w:rsid w:val="00B629AE"/>
    <w:rsid w:val="00B62C91"/>
    <w:rsid w:val="00B62DC0"/>
    <w:rsid w:val="00B642A9"/>
    <w:rsid w:val="00B6437D"/>
    <w:rsid w:val="00B655A3"/>
    <w:rsid w:val="00B65770"/>
    <w:rsid w:val="00B669A7"/>
    <w:rsid w:val="00B66CF9"/>
    <w:rsid w:val="00B66F32"/>
    <w:rsid w:val="00B67BD7"/>
    <w:rsid w:val="00B7196E"/>
    <w:rsid w:val="00B72D41"/>
    <w:rsid w:val="00B73916"/>
    <w:rsid w:val="00B73E6D"/>
    <w:rsid w:val="00B74C38"/>
    <w:rsid w:val="00B750F1"/>
    <w:rsid w:val="00B75A5B"/>
    <w:rsid w:val="00B75CF0"/>
    <w:rsid w:val="00B76FB3"/>
    <w:rsid w:val="00B776AE"/>
    <w:rsid w:val="00B77EFF"/>
    <w:rsid w:val="00B77F4F"/>
    <w:rsid w:val="00B77F5B"/>
    <w:rsid w:val="00B80627"/>
    <w:rsid w:val="00B81B02"/>
    <w:rsid w:val="00B84819"/>
    <w:rsid w:val="00B84A2E"/>
    <w:rsid w:val="00B84A88"/>
    <w:rsid w:val="00B853A1"/>
    <w:rsid w:val="00B85D94"/>
    <w:rsid w:val="00B867B9"/>
    <w:rsid w:val="00B8762E"/>
    <w:rsid w:val="00B9099D"/>
    <w:rsid w:val="00B90D0E"/>
    <w:rsid w:val="00B9163F"/>
    <w:rsid w:val="00B91E87"/>
    <w:rsid w:val="00B91F7D"/>
    <w:rsid w:val="00B92485"/>
    <w:rsid w:val="00B92F87"/>
    <w:rsid w:val="00B94581"/>
    <w:rsid w:val="00B945DB"/>
    <w:rsid w:val="00B95F29"/>
    <w:rsid w:val="00B96442"/>
    <w:rsid w:val="00BA08B9"/>
    <w:rsid w:val="00BA1A8F"/>
    <w:rsid w:val="00BA1BAA"/>
    <w:rsid w:val="00BA2B38"/>
    <w:rsid w:val="00BA3978"/>
    <w:rsid w:val="00BA3C17"/>
    <w:rsid w:val="00BA3CBC"/>
    <w:rsid w:val="00BA3D0B"/>
    <w:rsid w:val="00BA41FD"/>
    <w:rsid w:val="00BA496A"/>
    <w:rsid w:val="00BA5E10"/>
    <w:rsid w:val="00BA5F85"/>
    <w:rsid w:val="00BA6A2B"/>
    <w:rsid w:val="00BA7F33"/>
    <w:rsid w:val="00BB04E6"/>
    <w:rsid w:val="00BB084D"/>
    <w:rsid w:val="00BB13C2"/>
    <w:rsid w:val="00BB1B60"/>
    <w:rsid w:val="00BB1B81"/>
    <w:rsid w:val="00BB3D6A"/>
    <w:rsid w:val="00BB4100"/>
    <w:rsid w:val="00BB4209"/>
    <w:rsid w:val="00BB4A68"/>
    <w:rsid w:val="00BB4F0F"/>
    <w:rsid w:val="00BB5519"/>
    <w:rsid w:val="00BB56D3"/>
    <w:rsid w:val="00BB5EE4"/>
    <w:rsid w:val="00BB785B"/>
    <w:rsid w:val="00BC099A"/>
    <w:rsid w:val="00BC13E3"/>
    <w:rsid w:val="00BC23C6"/>
    <w:rsid w:val="00BC2549"/>
    <w:rsid w:val="00BC28C8"/>
    <w:rsid w:val="00BC3044"/>
    <w:rsid w:val="00BC6B1C"/>
    <w:rsid w:val="00BC72EF"/>
    <w:rsid w:val="00BD0351"/>
    <w:rsid w:val="00BD156C"/>
    <w:rsid w:val="00BD1E11"/>
    <w:rsid w:val="00BD26D5"/>
    <w:rsid w:val="00BD306F"/>
    <w:rsid w:val="00BD3363"/>
    <w:rsid w:val="00BD3EB4"/>
    <w:rsid w:val="00BD48F7"/>
    <w:rsid w:val="00BD4B5E"/>
    <w:rsid w:val="00BD4E2D"/>
    <w:rsid w:val="00BD7027"/>
    <w:rsid w:val="00BD770B"/>
    <w:rsid w:val="00BD7C4A"/>
    <w:rsid w:val="00BE12FC"/>
    <w:rsid w:val="00BE1B34"/>
    <w:rsid w:val="00BE1C7E"/>
    <w:rsid w:val="00BE25E2"/>
    <w:rsid w:val="00BE2E43"/>
    <w:rsid w:val="00BE344A"/>
    <w:rsid w:val="00BE37CE"/>
    <w:rsid w:val="00BE3963"/>
    <w:rsid w:val="00BE6D5C"/>
    <w:rsid w:val="00BE6E30"/>
    <w:rsid w:val="00BE76A0"/>
    <w:rsid w:val="00BF1574"/>
    <w:rsid w:val="00BF1786"/>
    <w:rsid w:val="00BF30DA"/>
    <w:rsid w:val="00BF483B"/>
    <w:rsid w:val="00BF5202"/>
    <w:rsid w:val="00BF5BFC"/>
    <w:rsid w:val="00BF6724"/>
    <w:rsid w:val="00BF6B78"/>
    <w:rsid w:val="00C003FA"/>
    <w:rsid w:val="00C01063"/>
    <w:rsid w:val="00C01AD8"/>
    <w:rsid w:val="00C03FC4"/>
    <w:rsid w:val="00C04EBE"/>
    <w:rsid w:val="00C06818"/>
    <w:rsid w:val="00C06ACC"/>
    <w:rsid w:val="00C06AFC"/>
    <w:rsid w:val="00C06CE1"/>
    <w:rsid w:val="00C0735F"/>
    <w:rsid w:val="00C07EA2"/>
    <w:rsid w:val="00C105CF"/>
    <w:rsid w:val="00C138FE"/>
    <w:rsid w:val="00C141A0"/>
    <w:rsid w:val="00C14431"/>
    <w:rsid w:val="00C14CD8"/>
    <w:rsid w:val="00C14FF4"/>
    <w:rsid w:val="00C15172"/>
    <w:rsid w:val="00C1530F"/>
    <w:rsid w:val="00C15F53"/>
    <w:rsid w:val="00C16415"/>
    <w:rsid w:val="00C16E55"/>
    <w:rsid w:val="00C17780"/>
    <w:rsid w:val="00C17A36"/>
    <w:rsid w:val="00C2019A"/>
    <w:rsid w:val="00C22014"/>
    <w:rsid w:val="00C2246C"/>
    <w:rsid w:val="00C22E59"/>
    <w:rsid w:val="00C22F3D"/>
    <w:rsid w:val="00C2337E"/>
    <w:rsid w:val="00C23813"/>
    <w:rsid w:val="00C249F9"/>
    <w:rsid w:val="00C24C05"/>
    <w:rsid w:val="00C25181"/>
    <w:rsid w:val="00C25D6F"/>
    <w:rsid w:val="00C2603C"/>
    <w:rsid w:val="00C26E99"/>
    <w:rsid w:val="00C305E5"/>
    <w:rsid w:val="00C31D10"/>
    <w:rsid w:val="00C3302A"/>
    <w:rsid w:val="00C33D5E"/>
    <w:rsid w:val="00C3705D"/>
    <w:rsid w:val="00C3739C"/>
    <w:rsid w:val="00C402EA"/>
    <w:rsid w:val="00C40BAF"/>
    <w:rsid w:val="00C411E0"/>
    <w:rsid w:val="00C4153B"/>
    <w:rsid w:val="00C42905"/>
    <w:rsid w:val="00C42EC8"/>
    <w:rsid w:val="00C43589"/>
    <w:rsid w:val="00C435EB"/>
    <w:rsid w:val="00C44D36"/>
    <w:rsid w:val="00C45164"/>
    <w:rsid w:val="00C468E6"/>
    <w:rsid w:val="00C50FE2"/>
    <w:rsid w:val="00C5155A"/>
    <w:rsid w:val="00C51A89"/>
    <w:rsid w:val="00C51FD4"/>
    <w:rsid w:val="00C53224"/>
    <w:rsid w:val="00C546F4"/>
    <w:rsid w:val="00C55E74"/>
    <w:rsid w:val="00C563D6"/>
    <w:rsid w:val="00C5759F"/>
    <w:rsid w:val="00C600A8"/>
    <w:rsid w:val="00C60E19"/>
    <w:rsid w:val="00C611A7"/>
    <w:rsid w:val="00C6212A"/>
    <w:rsid w:val="00C623EB"/>
    <w:rsid w:val="00C6260E"/>
    <w:rsid w:val="00C626E3"/>
    <w:rsid w:val="00C62765"/>
    <w:rsid w:val="00C643D5"/>
    <w:rsid w:val="00C65583"/>
    <w:rsid w:val="00C65E0A"/>
    <w:rsid w:val="00C65F20"/>
    <w:rsid w:val="00C65F36"/>
    <w:rsid w:val="00C65F54"/>
    <w:rsid w:val="00C6678F"/>
    <w:rsid w:val="00C66D85"/>
    <w:rsid w:val="00C670EF"/>
    <w:rsid w:val="00C67BF6"/>
    <w:rsid w:val="00C7113F"/>
    <w:rsid w:val="00C71E76"/>
    <w:rsid w:val="00C74364"/>
    <w:rsid w:val="00C7577F"/>
    <w:rsid w:val="00C75C3D"/>
    <w:rsid w:val="00C75ED4"/>
    <w:rsid w:val="00C764D6"/>
    <w:rsid w:val="00C76796"/>
    <w:rsid w:val="00C77746"/>
    <w:rsid w:val="00C812B7"/>
    <w:rsid w:val="00C81643"/>
    <w:rsid w:val="00C81F44"/>
    <w:rsid w:val="00C81FA2"/>
    <w:rsid w:val="00C8235A"/>
    <w:rsid w:val="00C82E0F"/>
    <w:rsid w:val="00C834D6"/>
    <w:rsid w:val="00C83FD9"/>
    <w:rsid w:val="00C84947"/>
    <w:rsid w:val="00C85F75"/>
    <w:rsid w:val="00C86054"/>
    <w:rsid w:val="00C86406"/>
    <w:rsid w:val="00C875C4"/>
    <w:rsid w:val="00C916AB"/>
    <w:rsid w:val="00C91CDA"/>
    <w:rsid w:val="00C91E3F"/>
    <w:rsid w:val="00C9349A"/>
    <w:rsid w:val="00C936C4"/>
    <w:rsid w:val="00C93AFF"/>
    <w:rsid w:val="00C953D4"/>
    <w:rsid w:val="00C95AC2"/>
    <w:rsid w:val="00C96D2F"/>
    <w:rsid w:val="00C97C21"/>
    <w:rsid w:val="00C97DFB"/>
    <w:rsid w:val="00CA00A4"/>
    <w:rsid w:val="00CA04C2"/>
    <w:rsid w:val="00CA2B06"/>
    <w:rsid w:val="00CA2D05"/>
    <w:rsid w:val="00CA36B3"/>
    <w:rsid w:val="00CA41FD"/>
    <w:rsid w:val="00CA47F6"/>
    <w:rsid w:val="00CA4A94"/>
    <w:rsid w:val="00CA5A62"/>
    <w:rsid w:val="00CA6BA3"/>
    <w:rsid w:val="00CA6DC7"/>
    <w:rsid w:val="00CA704B"/>
    <w:rsid w:val="00CB110F"/>
    <w:rsid w:val="00CB1396"/>
    <w:rsid w:val="00CB18F9"/>
    <w:rsid w:val="00CB229F"/>
    <w:rsid w:val="00CB3C8A"/>
    <w:rsid w:val="00CB3DA7"/>
    <w:rsid w:val="00CB5DC2"/>
    <w:rsid w:val="00CB6760"/>
    <w:rsid w:val="00CB6CF2"/>
    <w:rsid w:val="00CB7346"/>
    <w:rsid w:val="00CB7401"/>
    <w:rsid w:val="00CB797C"/>
    <w:rsid w:val="00CB7A56"/>
    <w:rsid w:val="00CB7E01"/>
    <w:rsid w:val="00CC0664"/>
    <w:rsid w:val="00CC06FF"/>
    <w:rsid w:val="00CC1771"/>
    <w:rsid w:val="00CC21C0"/>
    <w:rsid w:val="00CC33C6"/>
    <w:rsid w:val="00CC412A"/>
    <w:rsid w:val="00CC57D3"/>
    <w:rsid w:val="00CC6156"/>
    <w:rsid w:val="00CC651C"/>
    <w:rsid w:val="00CC6CB8"/>
    <w:rsid w:val="00CD005D"/>
    <w:rsid w:val="00CD01ED"/>
    <w:rsid w:val="00CD0557"/>
    <w:rsid w:val="00CD228B"/>
    <w:rsid w:val="00CD2E79"/>
    <w:rsid w:val="00CD45D8"/>
    <w:rsid w:val="00CD665C"/>
    <w:rsid w:val="00CD72F8"/>
    <w:rsid w:val="00CD7793"/>
    <w:rsid w:val="00CE0B43"/>
    <w:rsid w:val="00CE1937"/>
    <w:rsid w:val="00CE1F37"/>
    <w:rsid w:val="00CE26FC"/>
    <w:rsid w:val="00CE361A"/>
    <w:rsid w:val="00CE3A34"/>
    <w:rsid w:val="00CE3F34"/>
    <w:rsid w:val="00CE4E51"/>
    <w:rsid w:val="00CE55DB"/>
    <w:rsid w:val="00CE638F"/>
    <w:rsid w:val="00CE734D"/>
    <w:rsid w:val="00CF0264"/>
    <w:rsid w:val="00CF05B7"/>
    <w:rsid w:val="00CF0AF6"/>
    <w:rsid w:val="00CF16DA"/>
    <w:rsid w:val="00CF1A20"/>
    <w:rsid w:val="00CF1E59"/>
    <w:rsid w:val="00CF1F45"/>
    <w:rsid w:val="00CF2BB3"/>
    <w:rsid w:val="00CF2EAB"/>
    <w:rsid w:val="00CF392C"/>
    <w:rsid w:val="00CF4F08"/>
    <w:rsid w:val="00CF5DAB"/>
    <w:rsid w:val="00CF61B2"/>
    <w:rsid w:val="00CF627E"/>
    <w:rsid w:val="00CF6876"/>
    <w:rsid w:val="00CF705C"/>
    <w:rsid w:val="00CF7936"/>
    <w:rsid w:val="00D00604"/>
    <w:rsid w:val="00D0243E"/>
    <w:rsid w:val="00D02934"/>
    <w:rsid w:val="00D02EEB"/>
    <w:rsid w:val="00D03C77"/>
    <w:rsid w:val="00D0517F"/>
    <w:rsid w:val="00D06520"/>
    <w:rsid w:val="00D06596"/>
    <w:rsid w:val="00D065F0"/>
    <w:rsid w:val="00D069B8"/>
    <w:rsid w:val="00D06A64"/>
    <w:rsid w:val="00D06CC4"/>
    <w:rsid w:val="00D06DF6"/>
    <w:rsid w:val="00D10E6F"/>
    <w:rsid w:val="00D11354"/>
    <w:rsid w:val="00D11C21"/>
    <w:rsid w:val="00D11E08"/>
    <w:rsid w:val="00D12810"/>
    <w:rsid w:val="00D129C7"/>
    <w:rsid w:val="00D12EBD"/>
    <w:rsid w:val="00D12F68"/>
    <w:rsid w:val="00D13F86"/>
    <w:rsid w:val="00D15053"/>
    <w:rsid w:val="00D155EC"/>
    <w:rsid w:val="00D164D9"/>
    <w:rsid w:val="00D1651F"/>
    <w:rsid w:val="00D16B1F"/>
    <w:rsid w:val="00D1709B"/>
    <w:rsid w:val="00D203D1"/>
    <w:rsid w:val="00D20ADC"/>
    <w:rsid w:val="00D20E40"/>
    <w:rsid w:val="00D210CB"/>
    <w:rsid w:val="00D22AB1"/>
    <w:rsid w:val="00D22CE2"/>
    <w:rsid w:val="00D234F3"/>
    <w:rsid w:val="00D235A1"/>
    <w:rsid w:val="00D23AA7"/>
    <w:rsid w:val="00D24B2C"/>
    <w:rsid w:val="00D25537"/>
    <w:rsid w:val="00D259A1"/>
    <w:rsid w:val="00D259CF"/>
    <w:rsid w:val="00D26DF3"/>
    <w:rsid w:val="00D305D6"/>
    <w:rsid w:val="00D30E4D"/>
    <w:rsid w:val="00D3244D"/>
    <w:rsid w:val="00D331EC"/>
    <w:rsid w:val="00D334B3"/>
    <w:rsid w:val="00D33FC2"/>
    <w:rsid w:val="00D340CC"/>
    <w:rsid w:val="00D34433"/>
    <w:rsid w:val="00D34C6C"/>
    <w:rsid w:val="00D34E69"/>
    <w:rsid w:val="00D35E83"/>
    <w:rsid w:val="00D36367"/>
    <w:rsid w:val="00D3785B"/>
    <w:rsid w:val="00D378C4"/>
    <w:rsid w:val="00D40646"/>
    <w:rsid w:val="00D409BA"/>
    <w:rsid w:val="00D413F8"/>
    <w:rsid w:val="00D42483"/>
    <w:rsid w:val="00D42A8A"/>
    <w:rsid w:val="00D42AC3"/>
    <w:rsid w:val="00D43B42"/>
    <w:rsid w:val="00D43C8C"/>
    <w:rsid w:val="00D43DAB"/>
    <w:rsid w:val="00D44E1B"/>
    <w:rsid w:val="00D44E55"/>
    <w:rsid w:val="00D45515"/>
    <w:rsid w:val="00D45D27"/>
    <w:rsid w:val="00D47C3D"/>
    <w:rsid w:val="00D502FF"/>
    <w:rsid w:val="00D505E6"/>
    <w:rsid w:val="00D506D2"/>
    <w:rsid w:val="00D50912"/>
    <w:rsid w:val="00D512E8"/>
    <w:rsid w:val="00D5170A"/>
    <w:rsid w:val="00D521EF"/>
    <w:rsid w:val="00D52350"/>
    <w:rsid w:val="00D53025"/>
    <w:rsid w:val="00D533B2"/>
    <w:rsid w:val="00D54B1A"/>
    <w:rsid w:val="00D559AC"/>
    <w:rsid w:val="00D5635E"/>
    <w:rsid w:val="00D563B7"/>
    <w:rsid w:val="00D57C2E"/>
    <w:rsid w:val="00D616A8"/>
    <w:rsid w:val="00D61916"/>
    <w:rsid w:val="00D62562"/>
    <w:rsid w:val="00D630C7"/>
    <w:rsid w:val="00D631D3"/>
    <w:rsid w:val="00D63CD7"/>
    <w:rsid w:val="00D63FFB"/>
    <w:rsid w:val="00D64213"/>
    <w:rsid w:val="00D660E0"/>
    <w:rsid w:val="00D66327"/>
    <w:rsid w:val="00D66647"/>
    <w:rsid w:val="00D66AE2"/>
    <w:rsid w:val="00D67036"/>
    <w:rsid w:val="00D67AD1"/>
    <w:rsid w:val="00D67CFC"/>
    <w:rsid w:val="00D71565"/>
    <w:rsid w:val="00D71878"/>
    <w:rsid w:val="00D71E99"/>
    <w:rsid w:val="00D72610"/>
    <w:rsid w:val="00D72700"/>
    <w:rsid w:val="00D7339C"/>
    <w:rsid w:val="00D7397F"/>
    <w:rsid w:val="00D744B3"/>
    <w:rsid w:val="00D74766"/>
    <w:rsid w:val="00D75065"/>
    <w:rsid w:val="00D7520B"/>
    <w:rsid w:val="00D75286"/>
    <w:rsid w:val="00D7574C"/>
    <w:rsid w:val="00D75DE2"/>
    <w:rsid w:val="00D80058"/>
    <w:rsid w:val="00D804F0"/>
    <w:rsid w:val="00D8205C"/>
    <w:rsid w:val="00D8461A"/>
    <w:rsid w:val="00D8476A"/>
    <w:rsid w:val="00D84A8F"/>
    <w:rsid w:val="00D84CC0"/>
    <w:rsid w:val="00D87DB1"/>
    <w:rsid w:val="00D90CD1"/>
    <w:rsid w:val="00D917BB"/>
    <w:rsid w:val="00D92358"/>
    <w:rsid w:val="00D9293E"/>
    <w:rsid w:val="00D936B6"/>
    <w:rsid w:val="00D943D7"/>
    <w:rsid w:val="00D944C1"/>
    <w:rsid w:val="00D94754"/>
    <w:rsid w:val="00D94FBE"/>
    <w:rsid w:val="00D94FE9"/>
    <w:rsid w:val="00D96E95"/>
    <w:rsid w:val="00D97852"/>
    <w:rsid w:val="00DA013B"/>
    <w:rsid w:val="00DA0AFB"/>
    <w:rsid w:val="00DA10F1"/>
    <w:rsid w:val="00DA174A"/>
    <w:rsid w:val="00DA1843"/>
    <w:rsid w:val="00DA1E03"/>
    <w:rsid w:val="00DA2BD7"/>
    <w:rsid w:val="00DA2CDD"/>
    <w:rsid w:val="00DA325F"/>
    <w:rsid w:val="00DA3CB0"/>
    <w:rsid w:val="00DA3E9A"/>
    <w:rsid w:val="00DA3EE7"/>
    <w:rsid w:val="00DA4A81"/>
    <w:rsid w:val="00DA653A"/>
    <w:rsid w:val="00DB31C6"/>
    <w:rsid w:val="00DB35A4"/>
    <w:rsid w:val="00DB35AF"/>
    <w:rsid w:val="00DB36B1"/>
    <w:rsid w:val="00DB4439"/>
    <w:rsid w:val="00DB467D"/>
    <w:rsid w:val="00DB4D37"/>
    <w:rsid w:val="00DB52AD"/>
    <w:rsid w:val="00DB5953"/>
    <w:rsid w:val="00DB6C7F"/>
    <w:rsid w:val="00DB7127"/>
    <w:rsid w:val="00DB74D9"/>
    <w:rsid w:val="00DB7E6B"/>
    <w:rsid w:val="00DC0182"/>
    <w:rsid w:val="00DC054B"/>
    <w:rsid w:val="00DC1C62"/>
    <w:rsid w:val="00DC34F7"/>
    <w:rsid w:val="00DC550C"/>
    <w:rsid w:val="00DC6938"/>
    <w:rsid w:val="00DC74B2"/>
    <w:rsid w:val="00DC7607"/>
    <w:rsid w:val="00DC7BD5"/>
    <w:rsid w:val="00DD0277"/>
    <w:rsid w:val="00DD0F96"/>
    <w:rsid w:val="00DD0FB6"/>
    <w:rsid w:val="00DD1027"/>
    <w:rsid w:val="00DD29ED"/>
    <w:rsid w:val="00DD2FF1"/>
    <w:rsid w:val="00DD3130"/>
    <w:rsid w:val="00DD4CC7"/>
    <w:rsid w:val="00DD5228"/>
    <w:rsid w:val="00DD6736"/>
    <w:rsid w:val="00DD7636"/>
    <w:rsid w:val="00DD789C"/>
    <w:rsid w:val="00DD7DED"/>
    <w:rsid w:val="00DE04F3"/>
    <w:rsid w:val="00DE127A"/>
    <w:rsid w:val="00DE24DD"/>
    <w:rsid w:val="00DE4556"/>
    <w:rsid w:val="00DE46C0"/>
    <w:rsid w:val="00DE5CDC"/>
    <w:rsid w:val="00DE7BD3"/>
    <w:rsid w:val="00DF0264"/>
    <w:rsid w:val="00DF0D15"/>
    <w:rsid w:val="00DF3251"/>
    <w:rsid w:val="00DF3B4A"/>
    <w:rsid w:val="00DF501E"/>
    <w:rsid w:val="00DF5139"/>
    <w:rsid w:val="00DF5DCC"/>
    <w:rsid w:val="00DF68D3"/>
    <w:rsid w:val="00DF70DF"/>
    <w:rsid w:val="00E0130A"/>
    <w:rsid w:val="00E01929"/>
    <w:rsid w:val="00E02F2D"/>
    <w:rsid w:val="00E03551"/>
    <w:rsid w:val="00E04143"/>
    <w:rsid w:val="00E04511"/>
    <w:rsid w:val="00E04662"/>
    <w:rsid w:val="00E04788"/>
    <w:rsid w:val="00E05710"/>
    <w:rsid w:val="00E05FF6"/>
    <w:rsid w:val="00E0669A"/>
    <w:rsid w:val="00E069F7"/>
    <w:rsid w:val="00E06A34"/>
    <w:rsid w:val="00E06B7B"/>
    <w:rsid w:val="00E103FE"/>
    <w:rsid w:val="00E10613"/>
    <w:rsid w:val="00E106AB"/>
    <w:rsid w:val="00E10915"/>
    <w:rsid w:val="00E10A40"/>
    <w:rsid w:val="00E112B1"/>
    <w:rsid w:val="00E119E5"/>
    <w:rsid w:val="00E11ABB"/>
    <w:rsid w:val="00E11C05"/>
    <w:rsid w:val="00E11F80"/>
    <w:rsid w:val="00E126E7"/>
    <w:rsid w:val="00E12F35"/>
    <w:rsid w:val="00E138E2"/>
    <w:rsid w:val="00E1459A"/>
    <w:rsid w:val="00E15198"/>
    <w:rsid w:val="00E15E08"/>
    <w:rsid w:val="00E16BD7"/>
    <w:rsid w:val="00E16D88"/>
    <w:rsid w:val="00E17DFC"/>
    <w:rsid w:val="00E201E3"/>
    <w:rsid w:val="00E207ED"/>
    <w:rsid w:val="00E20F20"/>
    <w:rsid w:val="00E212D1"/>
    <w:rsid w:val="00E21B76"/>
    <w:rsid w:val="00E21B8D"/>
    <w:rsid w:val="00E22952"/>
    <w:rsid w:val="00E22EDB"/>
    <w:rsid w:val="00E2347B"/>
    <w:rsid w:val="00E24B4F"/>
    <w:rsid w:val="00E24D36"/>
    <w:rsid w:val="00E25336"/>
    <w:rsid w:val="00E25AD4"/>
    <w:rsid w:val="00E26E5E"/>
    <w:rsid w:val="00E276E5"/>
    <w:rsid w:val="00E27F23"/>
    <w:rsid w:val="00E3069B"/>
    <w:rsid w:val="00E30EEE"/>
    <w:rsid w:val="00E3325A"/>
    <w:rsid w:val="00E33DE2"/>
    <w:rsid w:val="00E3511B"/>
    <w:rsid w:val="00E356D7"/>
    <w:rsid w:val="00E36E60"/>
    <w:rsid w:val="00E370A1"/>
    <w:rsid w:val="00E37110"/>
    <w:rsid w:val="00E3718B"/>
    <w:rsid w:val="00E40210"/>
    <w:rsid w:val="00E40254"/>
    <w:rsid w:val="00E4034B"/>
    <w:rsid w:val="00E40FCC"/>
    <w:rsid w:val="00E41297"/>
    <w:rsid w:val="00E41928"/>
    <w:rsid w:val="00E41AE2"/>
    <w:rsid w:val="00E41C14"/>
    <w:rsid w:val="00E421AB"/>
    <w:rsid w:val="00E42533"/>
    <w:rsid w:val="00E42985"/>
    <w:rsid w:val="00E42D0D"/>
    <w:rsid w:val="00E439A0"/>
    <w:rsid w:val="00E4442B"/>
    <w:rsid w:val="00E452B5"/>
    <w:rsid w:val="00E478A9"/>
    <w:rsid w:val="00E501B5"/>
    <w:rsid w:val="00E5045C"/>
    <w:rsid w:val="00E50698"/>
    <w:rsid w:val="00E5070B"/>
    <w:rsid w:val="00E51C2D"/>
    <w:rsid w:val="00E53F91"/>
    <w:rsid w:val="00E54981"/>
    <w:rsid w:val="00E60A73"/>
    <w:rsid w:val="00E62D35"/>
    <w:rsid w:val="00E630F6"/>
    <w:rsid w:val="00E6326E"/>
    <w:rsid w:val="00E63301"/>
    <w:rsid w:val="00E63A22"/>
    <w:rsid w:val="00E63B2D"/>
    <w:rsid w:val="00E679D1"/>
    <w:rsid w:val="00E70B75"/>
    <w:rsid w:val="00E729C5"/>
    <w:rsid w:val="00E72B55"/>
    <w:rsid w:val="00E74AA5"/>
    <w:rsid w:val="00E75C48"/>
    <w:rsid w:val="00E76B2C"/>
    <w:rsid w:val="00E76C7B"/>
    <w:rsid w:val="00E7700B"/>
    <w:rsid w:val="00E77B6B"/>
    <w:rsid w:val="00E81457"/>
    <w:rsid w:val="00E8155C"/>
    <w:rsid w:val="00E829B3"/>
    <w:rsid w:val="00E83737"/>
    <w:rsid w:val="00E83C47"/>
    <w:rsid w:val="00E8404E"/>
    <w:rsid w:val="00E840FD"/>
    <w:rsid w:val="00E84925"/>
    <w:rsid w:val="00E84A89"/>
    <w:rsid w:val="00E85A52"/>
    <w:rsid w:val="00E86099"/>
    <w:rsid w:val="00E86C9C"/>
    <w:rsid w:val="00E874D7"/>
    <w:rsid w:val="00E900FE"/>
    <w:rsid w:val="00E90D06"/>
    <w:rsid w:val="00E90D8B"/>
    <w:rsid w:val="00E9212B"/>
    <w:rsid w:val="00E922FB"/>
    <w:rsid w:val="00E92334"/>
    <w:rsid w:val="00E925F2"/>
    <w:rsid w:val="00E93069"/>
    <w:rsid w:val="00E943C0"/>
    <w:rsid w:val="00E945D9"/>
    <w:rsid w:val="00E95131"/>
    <w:rsid w:val="00E95707"/>
    <w:rsid w:val="00E95CEA"/>
    <w:rsid w:val="00E965D2"/>
    <w:rsid w:val="00E973C2"/>
    <w:rsid w:val="00E97EA0"/>
    <w:rsid w:val="00EA0341"/>
    <w:rsid w:val="00EA070A"/>
    <w:rsid w:val="00EA0CFE"/>
    <w:rsid w:val="00EA0D6B"/>
    <w:rsid w:val="00EA0DE8"/>
    <w:rsid w:val="00EA1D0F"/>
    <w:rsid w:val="00EA237A"/>
    <w:rsid w:val="00EA237B"/>
    <w:rsid w:val="00EA2B39"/>
    <w:rsid w:val="00EA3B44"/>
    <w:rsid w:val="00EA4320"/>
    <w:rsid w:val="00EA5092"/>
    <w:rsid w:val="00EA5106"/>
    <w:rsid w:val="00EA6DA2"/>
    <w:rsid w:val="00EA7D19"/>
    <w:rsid w:val="00EB1AF5"/>
    <w:rsid w:val="00EB21A0"/>
    <w:rsid w:val="00EB21B5"/>
    <w:rsid w:val="00EB2767"/>
    <w:rsid w:val="00EB2B0C"/>
    <w:rsid w:val="00EB536C"/>
    <w:rsid w:val="00EB58E5"/>
    <w:rsid w:val="00EB6D3F"/>
    <w:rsid w:val="00EB6E91"/>
    <w:rsid w:val="00EB714B"/>
    <w:rsid w:val="00EB7529"/>
    <w:rsid w:val="00EB79EA"/>
    <w:rsid w:val="00EC0EB2"/>
    <w:rsid w:val="00EC0EFB"/>
    <w:rsid w:val="00EC17EF"/>
    <w:rsid w:val="00EC1CCA"/>
    <w:rsid w:val="00EC1E36"/>
    <w:rsid w:val="00EC4180"/>
    <w:rsid w:val="00EC5A57"/>
    <w:rsid w:val="00EC6D8B"/>
    <w:rsid w:val="00EC6DC9"/>
    <w:rsid w:val="00ED05EC"/>
    <w:rsid w:val="00ED1240"/>
    <w:rsid w:val="00ED1539"/>
    <w:rsid w:val="00ED2F33"/>
    <w:rsid w:val="00ED316C"/>
    <w:rsid w:val="00ED46E3"/>
    <w:rsid w:val="00ED4A39"/>
    <w:rsid w:val="00ED5857"/>
    <w:rsid w:val="00ED5DCD"/>
    <w:rsid w:val="00ED5DDB"/>
    <w:rsid w:val="00ED636D"/>
    <w:rsid w:val="00ED6649"/>
    <w:rsid w:val="00EE0089"/>
    <w:rsid w:val="00EE03ED"/>
    <w:rsid w:val="00EE08FD"/>
    <w:rsid w:val="00EE180B"/>
    <w:rsid w:val="00EE1A13"/>
    <w:rsid w:val="00EE241D"/>
    <w:rsid w:val="00EE2855"/>
    <w:rsid w:val="00EE312F"/>
    <w:rsid w:val="00EE3A65"/>
    <w:rsid w:val="00EE51D2"/>
    <w:rsid w:val="00EE5C02"/>
    <w:rsid w:val="00EE5D1D"/>
    <w:rsid w:val="00EE60D4"/>
    <w:rsid w:val="00EE755A"/>
    <w:rsid w:val="00EE75CE"/>
    <w:rsid w:val="00EE778E"/>
    <w:rsid w:val="00EE787A"/>
    <w:rsid w:val="00EE7932"/>
    <w:rsid w:val="00EE7A7A"/>
    <w:rsid w:val="00EF2577"/>
    <w:rsid w:val="00EF35C0"/>
    <w:rsid w:val="00EF39D7"/>
    <w:rsid w:val="00EF3ADF"/>
    <w:rsid w:val="00EF44E1"/>
    <w:rsid w:val="00EF589C"/>
    <w:rsid w:val="00EF6797"/>
    <w:rsid w:val="00EF6FBC"/>
    <w:rsid w:val="00F004A6"/>
    <w:rsid w:val="00F02123"/>
    <w:rsid w:val="00F02A38"/>
    <w:rsid w:val="00F02CAC"/>
    <w:rsid w:val="00F03192"/>
    <w:rsid w:val="00F03793"/>
    <w:rsid w:val="00F039D9"/>
    <w:rsid w:val="00F03C99"/>
    <w:rsid w:val="00F0463F"/>
    <w:rsid w:val="00F0548A"/>
    <w:rsid w:val="00F057DF"/>
    <w:rsid w:val="00F0645D"/>
    <w:rsid w:val="00F0697C"/>
    <w:rsid w:val="00F07BA7"/>
    <w:rsid w:val="00F10146"/>
    <w:rsid w:val="00F10F91"/>
    <w:rsid w:val="00F11E5F"/>
    <w:rsid w:val="00F12767"/>
    <w:rsid w:val="00F12B71"/>
    <w:rsid w:val="00F12EFF"/>
    <w:rsid w:val="00F15039"/>
    <w:rsid w:val="00F1523F"/>
    <w:rsid w:val="00F168F7"/>
    <w:rsid w:val="00F17544"/>
    <w:rsid w:val="00F178B6"/>
    <w:rsid w:val="00F20642"/>
    <w:rsid w:val="00F2143D"/>
    <w:rsid w:val="00F219A1"/>
    <w:rsid w:val="00F21C11"/>
    <w:rsid w:val="00F226C0"/>
    <w:rsid w:val="00F23137"/>
    <w:rsid w:val="00F23751"/>
    <w:rsid w:val="00F238F9"/>
    <w:rsid w:val="00F23B34"/>
    <w:rsid w:val="00F24ED3"/>
    <w:rsid w:val="00F268EB"/>
    <w:rsid w:val="00F269A0"/>
    <w:rsid w:val="00F27DB9"/>
    <w:rsid w:val="00F3072E"/>
    <w:rsid w:val="00F30C70"/>
    <w:rsid w:val="00F30CF0"/>
    <w:rsid w:val="00F30DC1"/>
    <w:rsid w:val="00F30E75"/>
    <w:rsid w:val="00F31B0E"/>
    <w:rsid w:val="00F329CF"/>
    <w:rsid w:val="00F32EFD"/>
    <w:rsid w:val="00F33EBF"/>
    <w:rsid w:val="00F347A0"/>
    <w:rsid w:val="00F3480D"/>
    <w:rsid w:val="00F35DDC"/>
    <w:rsid w:val="00F3631A"/>
    <w:rsid w:val="00F366D7"/>
    <w:rsid w:val="00F36AAF"/>
    <w:rsid w:val="00F36ED4"/>
    <w:rsid w:val="00F370EE"/>
    <w:rsid w:val="00F3715D"/>
    <w:rsid w:val="00F374C0"/>
    <w:rsid w:val="00F37C3B"/>
    <w:rsid w:val="00F41995"/>
    <w:rsid w:val="00F41998"/>
    <w:rsid w:val="00F42012"/>
    <w:rsid w:val="00F42992"/>
    <w:rsid w:val="00F42AE0"/>
    <w:rsid w:val="00F439B0"/>
    <w:rsid w:val="00F4404E"/>
    <w:rsid w:val="00F44750"/>
    <w:rsid w:val="00F45AAC"/>
    <w:rsid w:val="00F463AB"/>
    <w:rsid w:val="00F46D9F"/>
    <w:rsid w:val="00F46E3B"/>
    <w:rsid w:val="00F47C85"/>
    <w:rsid w:val="00F47D6E"/>
    <w:rsid w:val="00F5152B"/>
    <w:rsid w:val="00F51ADA"/>
    <w:rsid w:val="00F51CEE"/>
    <w:rsid w:val="00F52F52"/>
    <w:rsid w:val="00F5370D"/>
    <w:rsid w:val="00F555BF"/>
    <w:rsid w:val="00F55679"/>
    <w:rsid w:val="00F55E03"/>
    <w:rsid w:val="00F61271"/>
    <w:rsid w:val="00F61383"/>
    <w:rsid w:val="00F61493"/>
    <w:rsid w:val="00F6160C"/>
    <w:rsid w:val="00F6181A"/>
    <w:rsid w:val="00F61E17"/>
    <w:rsid w:val="00F63C12"/>
    <w:rsid w:val="00F64126"/>
    <w:rsid w:val="00F64260"/>
    <w:rsid w:val="00F65549"/>
    <w:rsid w:val="00F66AD2"/>
    <w:rsid w:val="00F6727B"/>
    <w:rsid w:val="00F67EE2"/>
    <w:rsid w:val="00F70B45"/>
    <w:rsid w:val="00F70DA7"/>
    <w:rsid w:val="00F71D03"/>
    <w:rsid w:val="00F7215A"/>
    <w:rsid w:val="00F7217A"/>
    <w:rsid w:val="00F7441F"/>
    <w:rsid w:val="00F74B78"/>
    <w:rsid w:val="00F7574C"/>
    <w:rsid w:val="00F76124"/>
    <w:rsid w:val="00F7647C"/>
    <w:rsid w:val="00F76DCA"/>
    <w:rsid w:val="00F77044"/>
    <w:rsid w:val="00F7738D"/>
    <w:rsid w:val="00F77A46"/>
    <w:rsid w:val="00F81159"/>
    <w:rsid w:val="00F81F3D"/>
    <w:rsid w:val="00F8248A"/>
    <w:rsid w:val="00F82567"/>
    <w:rsid w:val="00F826D6"/>
    <w:rsid w:val="00F830F1"/>
    <w:rsid w:val="00F835C7"/>
    <w:rsid w:val="00F83FA6"/>
    <w:rsid w:val="00F844C8"/>
    <w:rsid w:val="00F84E95"/>
    <w:rsid w:val="00F85046"/>
    <w:rsid w:val="00F8543E"/>
    <w:rsid w:val="00F85736"/>
    <w:rsid w:val="00F85D08"/>
    <w:rsid w:val="00F903E3"/>
    <w:rsid w:val="00F90519"/>
    <w:rsid w:val="00F90B0C"/>
    <w:rsid w:val="00F91951"/>
    <w:rsid w:val="00F921F8"/>
    <w:rsid w:val="00F92CC6"/>
    <w:rsid w:val="00F932CA"/>
    <w:rsid w:val="00F94147"/>
    <w:rsid w:val="00F94606"/>
    <w:rsid w:val="00F94BA2"/>
    <w:rsid w:val="00F95846"/>
    <w:rsid w:val="00F95AC3"/>
    <w:rsid w:val="00F95B7D"/>
    <w:rsid w:val="00F9626D"/>
    <w:rsid w:val="00F96B19"/>
    <w:rsid w:val="00F97E1B"/>
    <w:rsid w:val="00FA12B9"/>
    <w:rsid w:val="00FA14AB"/>
    <w:rsid w:val="00FA16A3"/>
    <w:rsid w:val="00FA1780"/>
    <w:rsid w:val="00FA1878"/>
    <w:rsid w:val="00FA213C"/>
    <w:rsid w:val="00FA2C96"/>
    <w:rsid w:val="00FA4094"/>
    <w:rsid w:val="00FA40F5"/>
    <w:rsid w:val="00FA4AC2"/>
    <w:rsid w:val="00FA4F51"/>
    <w:rsid w:val="00FA556D"/>
    <w:rsid w:val="00FA5C62"/>
    <w:rsid w:val="00FB05C7"/>
    <w:rsid w:val="00FB2782"/>
    <w:rsid w:val="00FB3F7E"/>
    <w:rsid w:val="00FB679D"/>
    <w:rsid w:val="00FB7E18"/>
    <w:rsid w:val="00FC0843"/>
    <w:rsid w:val="00FC0A53"/>
    <w:rsid w:val="00FC134E"/>
    <w:rsid w:val="00FC151E"/>
    <w:rsid w:val="00FC2D5D"/>
    <w:rsid w:val="00FC31F5"/>
    <w:rsid w:val="00FC3588"/>
    <w:rsid w:val="00FC4DE7"/>
    <w:rsid w:val="00FC595F"/>
    <w:rsid w:val="00FC728A"/>
    <w:rsid w:val="00FC77CB"/>
    <w:rsid w:val="00FC7957"/>
    <w:rsid w:val="00FD0416"/>
    <w:rsid w:val="00FD10DA"/>
    <w:rsid w:val="00FD1690"/>
    <w:rsid w:val="00FD17BB"/>
    <w:rsid w:val="00FD1AC8"/>
    <w:rsid w:val="00FD1F9C"/>
    <w:rsid w:val="00FD213F"/>
    <w:rsid w:val="00FD33C4"/>
    <w:rsid w:val="00FD432F"/>
    <w:rsid w:val="00FD513F"/>
    <w:rsid w:val="00FD5AB2"/>
    <w:rsid w:val="00FD632B"/>
    <w:rsid w:val="00FD6469"/>
    <w:rsid w:val="00FD78A6"/>
    <w:rsid w:val="00FD7970"/>
    <w:rsid w:val="00FD7A23"/>
    <w:rsid w:val="00FD7E89"/>
    <w:rsid w:val="00FD7EA8"/>
    <w:rsid w:val="00FE05E4"/>
    <w:rsid w:val="00FE0BC9"/>
    <w:rsid w:val="00FE1F39"/>
    <w:rsid w:val="00FE28B2"/>
    <w:rsid w:val="00FE2E10"/>
    <w:rsid w:val="00FE31DB"/>
    <w:rsid w:val="00FE482E"/>
    <w:rsid w:val="00FE5B28"/>
    <w:rsid w:val="00FE6D89"/>
    <w:rsid w:val="00FE7151"/>
    <w:rsid w:val="00FE7372"/>
    <w:rsid w:val="00FE765D"/>
    <w:rsid w:val="00FF0F0E"/>
    <w:rsid w:val="00FF25DD"/>
    <w:rsid w:val="00FF2920"/>
    <w:rsid w:val="00FF2E76"/>
    <w:rsid w:val="00FF2E8C"/>
    <w:rsid w:val="00FF3010"/>
    <w:rsid w:val="00FF3BAC"/>
    <w:rsid w:val="00FF461A"/>
    <w:rsid w:val="00FF4E20"/>
    <w:rsid w:val="00FF5240"/>
    <w:rsid w:val="00FF52CE"/>
    <w:rsid w:val="00FF5915"/>
    <w:rsid w:val="00FF605C"/>
    <w:rsid w:val="00FF6193"/>
    <w:rsid w:val="00FF682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103DE6D7-E8D3-470E-AA0A-BA68A676A0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color w:val="595959" w:themeColor="text1" w:themeTint="A6"/>
        <w:lang w:val="ru-RU" w:eastAsia="ru-RU" w:bidi="ar-SA"/>
      </w:rPr>
    </w:rPrDefault>
    <w:pPrDefault>
      <w:pPr>
        <w:spacing w:before="40" w:after="160" w:line="288"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uiPriority="19" w:qFormat="1"/>
    <w:lsdException w:name="Closing" w:semiHidden="1" w:unhideWhenUsed="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9"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1"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535656"/>
    <w:pPr>
      <w:spacing w:line="240" w:lineRule="auto"/>
      <w:jc w:val="both"/>
    </w:pPr>
    <w:rPr>
      <w:color w:val="262626" w:themeColor="text1" w:themeTint="D9"/>
      <w:kern w:val="20"/>
    </w:rPr>
  </w:style>
  <w:style w:type="paragraph" w:styleId="1">
    <w:name w:val="heading 1"/>
    <w:basedOn w:val="a2"/>
    <w:next w:val="a2"/>
    <w:link w:val="10"/>
    <w:qFormat/>
    <w:rsid w:val="00D334B3"/>
    <w:pPr>
      <w:keepNext/>
      <w:keepLines/>
      <w:spacing w:before="240" w:after="0"/>
      <w:outlineLvl w:val="0"/>
    </w:pPr>
    <w:rPr>
      <w:rFonts w:asciiTheme="majorHAnsi" w:eastAsiaTheme="majorEastAsia" w:hAnsiTheme="majorHAnsi" w:cstheme="majorBidi"/>
      <w:color w:val="577188" w:themeColor="accent1" w:themeShade="BF"/>
      <w:sz w:val="32"/>
      <w:szCs w:val="32"/>
    </w:rPr>
  </w:style>
  <w:style w:type="paragraph" w:styleId="21">
    <w:name w:val="heading 2"/>
    <w:basedOn w:val="a2"/>
    <w:next w:val="a2"/>
    <w:link w:val="22"/>
    <w:unhideWhenUsed/>
    <w:qFormat/>
    <w:rsid w:val="001B2289"/>
    <w:pPr>
      <w:keepNext/>
      <w:keepLines/>
      <w:suppressAutoHyphens/>
      <w:spacing w:after="0"/>
      <w:outlineLvl w:val="1"/>
    </w:pPr>
    <w:rPr>
      <w:rFonts w:asciiTheme="majorHAnsi" w:eastAsiaTheme="majorEastAsia" w:hAnsiTheme="majorHAnsi" w:cstheme="majorBidi"/>
      <w:color w:val="0070C0"/>
      <w:sz w:val="26"/>
      <w:szCs w:val="26"/>
    </w:rPr>
  </w:style>
  <w:style w:type="paragraph" w:styleId="31">
    <w:name w:val="heading 3"/>
    <w:basedOn w:val="a2"/>
    <w:next w:val="a2"/>
    <w:link w:val="32"/>
    <w:unhideWhenUsed/>
    <w:qFormat/>
    <w:rsid w:val="00C71E76"/>
    <w:pPr>
      <w:keepNext/>
      <w:keepLines/>
      <w:spacing w:after="0"/>
      <w:outlineLvl w:val="2"/>
    </w:pPr>
    <w:rPr>
      <w:rFonts w:asciiTheme="majorHAnsi" w:eastAsiaTheme="majorEastAsia" w:hAnsiTheme="majorHAnsi" w:cstheme="majorBidi"/>
      <w:color w:val="394B5A" w:themeColor="accent1" w:themeShade="7F"/>
      <w:sz w:val="24"/>
      <w:szCs w:val="24"/>
    </w:rPr>
  </w:style>
  <w:style w:type="paragraph" w:styleId="41">
    <w:name w:val="heading 4"/>
    <w:basedOn w:val="a2"/>
    <w:next w:val="a2"/>
    <w:link w:val="42"/>
    <w:unhideWhenUsed/>
    <w:qFormat/>
    <w:rsid w:val="00C71E76"/>
    <w:pPr>
      <w:keepNext/>
      <w:keepLines/>
      <w:spacing w:after="0"/>
      <w:outlineLvl w:val="3"/>
    </w:pPr>
    <w:rPr>
      <w:rFonts w:asciiTheme="majorHAnsi" w:eastAsiaTheme="majorEastAsia" w:hAnsiTheme="majorHAnsi" w:cstheme="majorBidi"/>
      <w:i/>
      <w:iCs/>
      <w:color w:val="577188" w:themeColor="accent1" w:themeShade="BF"/>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customStyle="1" w:styleId="11">
    <w:name w:val="заголовок 1"/>
    <w:basedOn w:val="a2"/>
    <w:next w:val="a2"/>
    <w:link w:val="12"/>
    <w:uiPriority w:val="1"/>
    <w:qFormat/>
    <w:rsid w:val="00ED5DCD"/>
    <w:pPr>
      <w:pageBreakBefore/>
      <w:suppressAutoHyphens/>
      <w:spacing w:before="0" w:after="360"/>
      <w:ind w:left="-357" w:right="-357"/>
      <w:outlineLvl w:val="0"/>
    </w:pPr>
    <w:rPr>
      <w:sz w:val="36"/>
    </w:rPr>
  </w:style>
  <w:style w:type="paragraph" w:customStyle="1" w:styleId="23">
    <w:name w:val="заголовок 2"/>
    <w:basedOn w:val="a2"/>
    <w:next w:val="a2"/>
    <w:link w:val="24"/>
    <w:uiPriority w:val="1"/>
    <w:unhideWhenUsed/>
    <w:qFormat/>
    <w:rsid w:val="008569E9"/>
    <w:pPr>
      <w:keepNext/>
      <w:keepLines/>
      <w:spacing w:before="360" w:after="60"/>
      <w:outlineLvl w:val="1"/>
    </w:pPr>
    <w:rPr>
      <w:rFonts w:asciiTheme="majorHAnsi" w:eastAsiaTheme="majorEastAsia" w:hAnsiTheme="majorHAnsi" w:cstheme="majorBidi"/>
      <w:caps/>
      <w:color w:val="0070C0"/>
      <w:sz w:val="24"/>
      <w14:ligatures w14:val="standardContextual"/>
    </w:rPr>
  </w:style>
  <w:style w:type="paragraph" w:customStyle="1" w:styleId="33">
    <w:name w:val="заголовок 3"/>
    <w:basedOn w:val="a2"/>
    <w:next w:val="a2"/>
    <w:link w:val="34"/>
    <w:uiPriority w:val="1"/>
    <w:unhideWhenUsed/>
    <w:qFormat/>
    <w:pPr>
      <w:keepNext/>
      <w:keepLines/>
      <w:spacing w:before="200" w:after="0"/>
      <w:outlineLvl w:val="2"/>
    </w:pPr>
    <w:rPr>
      <w:rFonts w:asciiTheme="majorHAnsi" w:eastAsiaTheme="majorEastAsia" w:hAnsiTheme="majorHAnsi" w:cstheme="majorBidi"/>
      <w:b/>
      <w:bCs/>
      <w:color w:val="7E97AD" w:themeColor="accent1"/>
      <w14:ligatures w14:val="standardContextual"/>
    </w:rPr>
  </w:style>
  <w:style w:type="paragraph" w:customStyle="1" w:styleId="43">
    <w:name w:val="заголовок 4"/>
    <w:basedOn w:val="a2"/>
    <w:next w:val="a2"/>
    <w:link w:val="44"/>
    <w:uiPriority w:val="18"/>
    <w:semiHidden/>
    <w:unhideWhenUsed/>
    <w:qFormat/>
    <w:pPr>
      <w:keepNext/>
      <w:keepLines/>
      <w:spacing w:before="200" w:after="0"/>
      <w:outlineLvl w:val="3"/>
    </w:pPr>
    <w:rPr>
      <w:rFonts w:asciiTheme="majorHAnsi" w:eastAsiaTheme="majorEastAsia" w:hAnsiTheme="majorHAnsi" w:cstheme="majorBidi"/>
      <w:b/>
      <w:bCs/>
      <w:i/>
      <w:iCs/>
      <w:color w:val="7E97AD" w:themeColor="accent1"/>
    </w:rPr>
  </w:style>
  <w:style w:type="paragraph" w:customStyle="1" w:styleId="51">
    <w:name w:val="заголовок 5"/>
    <w:basedOn w:val="a2"/>
    <w:next w:val="a2"/>
    <w:link w:val="52"/>
    <w:uiPriority w:val="18"/>
    <w:semiHidden/>
    <w:unhideWhenUsed/>
    <w:qFormat/>
    <w:pPr>
      <w:keepNext/>
      <w:keepLines/>
      <w:spacing w:before="200" w:after="0"/>
      <w:outlineLvl w:val="4"/>
    </w:pPr>
    <w:rPr>
      <w:rFonts w:asciiTheme="majorHAnsi" w:eastAsiaTheme="majorEastAsia" w:hAnsiTheme="majorHAnsi" w:cstheme="majorBidi"/>
      <w:color w:val="394B5A" w:themeColor="accent1" w:themeShade="7F"/>
    </w:rPr>
  </w:style>
  <w:style w:type="paragraph" w:customStyle="1" w:styleId="6">
    <w:name w:val="заголовок 6"/>
    <w:basedOn w:val="a2"/>
    <w:next w:val="a2"/>
    <w:link w:val="60"/>
    <w:uiPriority w:val="18"/>
    <w:semiHidden/>
    <w:unhideWhenUsed/>
    <w:qFormat/>
    <w:pPr>
      <w:keepNext/>
      <w:keepLines/>
      <w:spacing w:before="200" w:after="0"/>
      <w:outlineLvl w:val="5"/>
    </w:pPr>
    <w:rPr>
      <w:rFonts w:asciiTheme="majorHAnsi" w:eastAsiaTheme="majorEastAsia" w:hAnsiTheme="majorHAnsi" w:cstheme="majorBidi"/>
      <w:i/>
      <w:iCs/>
      <w:color w:val="394B5A" w:themeColor="accent1" w:themeShade="7F"/>
    </w:rPr>
  </w:style>
  <w:style w:type="paragraph" w:customStyle="1" w:styleId="7">
    <w:name w:val="заголовок 7"/>
    <w:basedOn w:val="a2"/>
    <w:next w:val="a2"/>
    <w:link w:val="70"/>
    <w:uiPriority w:val="18"/>
    <w:semiHidden/>
    <w:unhideWhenUsed/>
    <w:qFormat/>
    <w:pPr>
      <w:keepNext/>
      <w:keepLines/>
      <w:spacing w:before="200" w:after="0"/>
      <w:outlineLvl w:val="6"/>
    </w:pPr>
    <w:rPr>
      <w:rFonts w:asciiTheme="majorHAnsi" w:eastAsiaTheme="majorEastAsia" w:hAnsiTheme="majorHAnsi" w:cstheme="majorBidi"/>
      <w:i/>
      <w:iCs/>
    </w:rPr>
  </w:style>
  <w:style w:type="paragraph" w:customStyle="1" w:styleId="8">
    <w:name w:val="заголовок 8"/>
    <w:basedOn w:val="a2"/>
    <w:next w:val="a2"/>
    <w:link w:val="80"/>
    <w:uiPriority w:val="18"/>
    <w:semiHidden/>
    <w:unhideWhenUsed/>
    <w:qFormat/>
    <w:pPr>
      <w:keepNext/>
      <w:keepLines/>
      <w:spacing w:before="200" w:after="0"/>
      <w:outlineLvl w:val="7"/>
    </w:pPr>
    <w:rPr>
      <w:rFonts w:asciiTheme="majorHAnsi" w:eastAsiaTheme="majorEastAsia" w:hAnsiTheme="majorHAnsi" w:cstheme="majorBidi"/>
    </w:rPr>
  </w:style>
  <w:style w:type="paragraph" w:customStyle="1" w:styleId="9">
    <w:name w:val="заголовок 9"/>
    <w:basedOn w:val="a2"/>
    <w:next w:val="a2"/>
    <w:link w:val="90"/>
    <w:uiPriority w:val="18"/>
    <w:semiHidden/>
    <w:unhideWhenUsed/>
    <w:qFormat/>
    <w:pPr>
      <w:keepNext/>
      <w:keepLines/>
      <w:spacing w:before="200" w:after="0"/>
      <w:outlineLvl w:val="8"/>
    </w:pPr>
    <w:rPr>
      <w:rFonts w:asciiTheme="majorHAnsi" w:eastAsiaTheme="majorEastAsia" w:hAnsiTheme="majorHAnsi" w:cstheme="majorBidi"/>
      <w:i/>
      <w:iCs/>
    </w:rPr>
  </w:style>
  <w:style w:type="paragraph" w:customStyle="1" w:styleId="a6">
    <w:name w:val="верхний колонтитул"/>
    <w:basedOn w:val="a2"/>
    <w:link w:val="a7"/>
    <w:uiPriority w:val="99"/>
    <w:unhideWhenUsed/>
    <w:pPr>
      <w:tabs>
        <w:tab w:val="center" w:pos="4680"/>
        <w:tab w:val="right" w:pos="9360"/>
      </w:tabs>
      <w:spacing w:before="0" w:after="0"/>
    </w:pPr>
  </w:style>
  <w:style w:type="character" w:customStyle="1" w:styleId="a7">
    <w:name w:val="Верхний колонтитул (знак)"/>
    <w:basedOn w:val="a3"/>
    <w:link w:val="a6"/>
    <w:uiPriority w:val="99"/>
    <w:rPr>
      <w:kern w:val="20"/>
    </w:rPr>
  </w:style>
  <w:style w:type="paragraph" w:customStyle="1" w:styleId="a8">
    <w:name w:val="нижний колонтитул"/>
    <w:basedOn w:val="a2"/>
    <w:link w:val="a9"/>
    <w:uiPriority w:val="99"/>
    <w:unhideWhenUsed/>
    <w:pPr>
      <w:pBdr>
        <w:top w:val="single" w:sz="4" w:space="6" w:color="B1C0CD" w:themeColor="accent1" w:themeTint="99"/>
        <w:left w:val="single" w:sz="2" w:space="4" w:color="FFFFFF" w:themeColor="background1"/>
      </w:pBdr>
      <w:spacing w:after="0"/>
      <w:ind w:left="-360" w:right="-360"/>
    </w:pPr>
  </w:style>
  <w:style w:type="character" w:customStyle="1" w:styleId="a9">
    <w:name w:val="Нижний колонтитул (знак)"/>
    <w:basedOn w:val="a3"/>
    <w:link w:val="a8"/>
    <w:uiPriority w:val="99"/>
    <w:rPr>
      <w:kern w:val="20"/>
    </w:rPr>
  </w:style>
  <w:style w:type="table" w:styleId="aa">
    <w:name w:val="Table Grid"/>
    <w:basedOn w:val="a4"/>
    <w:uiPriority w:val="5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No Spacing"/>
    <w:link w:val="ac"/>
    <w:uiPriority w:val="1"/>
    <w:qFormat/>
    <w:pPr>
      <w:spacing w:after="0" w:line="240" w:lineRule="auto"/>
    </w:pPr>
  </w:style>
  <w:style w:type="paragraph" w:styleId="ad">
    <w:name w:val="Balloon Text"/>
    <w:basedOn w:val="a2"/>
    <w:link w:val="ae"/>
    <w:uiPriority w:val="99"/>
    <w:semiHidden/>
    <w:unhideWhenUsed/>
    <w:pPr>
      <w:spacing w:after="0"/>
    </w:pPr>
    <w:rPr>
      <w:rFonts w:ascii="Tahoma" w:hAnsi="Tahoma" w:cs="Tahoma"/>
      <w:sz w:val="16"/>
    </w:rPr>
  </w:style>
  <w:style w:type="character" w:customStyle="1" w:styleId="ae">
    <w:name w:val="Текст выноски Знак"/>
    <w:basedOn w:val="a3"/>
    <w:link w:val="ad"/>
    <w:uiPriority w:val="99"/>
    <w:semiHidden/>
    <w:rPr>
      <w:rFonts w:ascii="Tahoma" w:hAnsi="Tahoma" w:cs="Tahoma"/>
      <w:sz w:val="16"/>
    </w:rPr>
  </w:style>
  <w:style w:type="character" w:customStyle="1" w:styleId="12">
    <w:name w:val="Заголовок 1 (знак)"/>
    <w:basedOn w:val="a3"/>
    <w:link w:val="11"/>
    <w:uiPriority w:val="1"/>
    <w:rsid w:val="00ED5DCD"/>
    <w:rPr>
      <w:color w:val="262626" w:themeColor="text1" w:themeTint="D9"/>
      <w:kern w:val="20"/>
      <w:sz w:val="36"/>
    </w:rPr>
  </w:style>
  <w:style w:type="character" w:customStyle="1" w:styleId="24">
    <w:name w:val="Заголовок 2 (знак)"/>
    <w:basedOn w:val="a3"/>
    <w:link w:val="23"/>
    <w:uiPriority w:val="1"/>
    <w:rsid w:val="008569E9"/>
    <w:rPr>
      <w:rFonts w:asciiTheme="majorHAnsi" w:eastAsiaTheme="majorEastAsia" w:hAnsiTheme="majorHAnsi" w:cstheme="majorBidi"/>
      <w:caps/>
      <w:color w:val="0070C0"/>
      <w:kern w:val="20"/>
      <w:sz w:val="24"/>
      <w14:ligatures w14:val="standardContextual"/>
    </w:rPr>
  </w:style>
  <w:style w:type="character" w:styleId="af">
    <w:name w:val="Placeholder Text"/>
    <w:basedOn w:val="a3"/>
    <w:uiPriority w:val="99"/>
    <w:semiHidden/>
    <w:rPr>
      <w:color w:val="808080"/>
    </w:rPr>
  </w:style>
  <w:style w:type="paragraph" w:styleId="af0">
    <w:name w:val="Block Text"/>
    <w:basedOn w:val="a2"/>
    <w:next w:val="a2"/>
    <w:link w:val="af1"/>
    <w:uiPriority w:val="9"/>
    <w:unhideWhenUsed/>
    <w:qFormat/>
    <w:pPr>
      <w:spacing w:before="240" w:after="240"/>
      <w:ind w:left="720" w:right="720"/>
    </w:pPr>
    <w:rPr>
      <w:i/>
      <w:iCs/>
      <w:color w:val="7E97AD" w:themeColor="accent1"/>
      <w:sz w:val="28"/>
    </w:rPr>
  </w:style>
  <w:style w:type="character" w:customStyle="1" w:styleId="af1">
    <w:name w:val="Цитата Знак"/>
    <w:basedOn w:val="a3"/>
    <w:link w:val="af0"/>
    <w:uiPriority w:val="9"/>
    <w:rPr>
      <w:i/>
      <w:iCs/>
      <w:color w:val="7E97AD" w:themeColor="accent1"/>
      <w:kern w:val="20"/>
      <w:sz w:val="28"/>
    </w:rPr>
  </w:style>
  <w:style w:type="paragraph" w:styleId="af2">
    <w:name w:val="Bibliography"/>
    <w:basedOn w:val="a2"/>
    <w:next w:val="a2"/>
    <w:uiPriority w:val="37"/>
    <w:semiHidden/>
    <w:unhideWhenUsed/>
  </w:style>
  <w:style w:type="paragraph" w:customStyle="1" w:styleId="af3">
    <w:name w:val="Текст блока"/>
    <w:basedOn w:val="a2"/>
    <w:uiPriority w:val="99"/>
    <w:semiHidden/>
    <w:unhideWhenUsed/>
    <w:pPr>
      <w:pBdr>
        <w:top w:val="single" w:sz="2" w:space="10" w:color="7E97AD" w:themeColor="accent1" w:frame="1"/>
        <w:left w:val="single" w:sz="2" w:space="10" w:color="7E97AD" w:themeColor="accent1" w:frame="1"/>
        <w:bottom w:val="single" w:sz="2" w:space="10" w:color="7E97AD" w:themeColor="accent1" w:frame="1"/>
        <w:right w:val="single" w:sz="2" w:space="10" w:color="7E97AD" w:themeColor="accent1" w:frame="1"/>
      </w:pBdr>
      <w:ind w:left="1152" w:right="1152"/>
    </w:pPr>
    <w:rPr>
      <w:i/>
      <w:iCs/>
      <w:color w:val="7E97AD" w:themeColor="accent1"/>
    </w:rPr>
  </w:style>
  <w:style w:type="paragraph" w:styleId="af4">
    <w:name w:val="Body Text"/>
    <w:basedOn w:val="a2"/>
    <w:link w:val="af5"/>
    <w:uiPriority w:val="99"/>
    <w:semiHidden/>
    <w:unhideWhenUsed/>
    <w:pPr>
      <w:spacing w:after="120"/>
    </w:pPr>
  </w:style>
  <w:style w:type="character" w:customStyle="1" w:styleId="af5">
    <w:name w:val="Основной текст Знак"/>
    <w:basedOn w:val="a3"/>
    <w:link w:val="af4"/>
    <w:uiPriority w:val="99"/>
    <w:semiHidden/>
  </w:style>
  <w:style w:type="paragraph" w:styleId="25">
    <w:name w:val="Body Text 2"/>
    <w:basedOn w:val="a2"/>
    <w:link w:val="26"/>
    <w:uiPriority w:val="99"/>
    <w:semiHidden/>
    <w:unhideWhenUsed/>
    <w:pPr>
      <w:spacing w:after="120" w:line="480" w:lineRule="auto"/>
    </w:pPr>
  </w:style>
  <w:style w:type="character" w:customStyle="1" w:styleId="26">
    <w:name w:val="Основной текст 2 Знак"/>
    <w:basedOn w:val="a3"/>
    <w:link w:val="25"/>
    <w:uiPriority w:val="99"/>
    <w:semiHidden/>
  </w:style>
  <w:style w:type="paragraph" w:styleId="35">
    <w:name w:val="Body Text 3"/>
    <w:basedOn w:val="a2"/>
    <w:link w:val="36"/>
    <w:uiPriority w:val="99"/>
    <w:semiHidden/>
    <w:unhideWhenUsed/>
    <w:pPr>
      <w:spacing w:after="120"/>
    </w:pPr>
    <w:rPr>
      <w:sz w:val="16"/>
    </w:rPr>
  </w:style>
  <w:style w:type="character" w:customStyle="1" w:styleId="36">
    <w:name w:val="Основной текст 3 Знак"/>
    <w:basedOn w:val="a3"/>
    <w:link w:val="35"/>
    <w:uiPriority w:val="99"/>
    <w:semiHidden/>
    <w:rPr>
      <w:sz w:val="16"/>
    </w:rPr>
  </w:style>
  <w:style w:type="paragraph" w:styleId="af6">
    <w:name w:val="Body Text First Indent"/>
    <w:basedOn w:val="af4"/>
    <w:link w:val="af7"/>
    <w:uiPriority w:val="99"/>
    <w:semiHidden/>
    <w:unhideWhenUsed/>
    <w:pPr>
      <w:spacing w:after="200"/>
      <w:ind w:firstLine="360"/>
    </w:pPr>
  </w:style>
  <w:style w:type="character" w:customStyle="1" w:styleId="af7">
    <w:name w:val="Красная строка Знак"/>
    <w:basedOn w:val="af5"/>
    <w:link w:val="af6"/>
    <w:uiPriority w:val="99"/>
    <w:semiHidden/>
  </w:style>
  <w:style w:type="paragraph" w:styleId="af8">
    <w:name w:val="Body Text Indent"/>
    <w:basedOn w:val="a2"/>
    <w:link w:val="af9"/>
    <w:uiPriority w:val="99"/>
    <w:semiHidden/>
    <w:unhideWhenUsed/>
    <w:pPr>
      <w:spacing w:after="120"/>
      <w:ind w:left="360"/>
    </w:pPr>
  </w:style>
  <w:style w:type="character" w:customStyle="1" w:styleId="af9">
    <w:name w:val="Основной текст с отступом Знак"/>
    <w:basedOn w:val="a3"/>
    <w:link w:val="af8"/>
    <w:uiPriority w:val="99"/>
    <w:semiHidden/>
  </w:style>
  <w:style w:type="paragraph" w:styleId="27">
    <w:name w:val="Body Text First Indent 2"/>
    <w:basedOn w:val="af8"/>
    <w:link w:val="28"/>
    <w:uiPriority w:val="99"/>
    <w:semiHidden/>
    <w:unhideWhenUsed/>
    <w:pPr>
      <w:spacing w:after="200"/>
      <w:ind w:firstLine="360"/>
    </w:pPr>
  </w:style>
  <w:style w:type="character" w:customStyle="1" w:styleId="28">
    <w:name w:val="Красная строка 2 Знак"/>
    <w:basedOn w:val="af9"/>
    <w:link w:val="27"/>
    <w:uiPriority w:val="99"/>
    <w:semiHidden/>
  </w:style>
  <w:style w:type="paragraph" w:styleId="29">
    <w:name w:val="Body Text Indent 2"/>
    <w:basedOn w:val="a2"/>
    <w:link w:val="2a"/>
    <w:uiPriority w:val="99"/>
    <w:semiHidden/>
    <w:unhideWhenUsed/>
    <w:pPr>
      <w:spacing w:after="120" w:line="480" w:lineRule="auto"/>
      <w:ind w:left="360"/>
    </w:pPr>
  </w:style>
  <w:style w:type="character" w:customStyle="1" w:styleId="2a">
    <w:name w:val="Основной текст с отступом 2 Знак"/>
    <w:basedOn w:val="a3"/>
    <w:link w:val="29"/>
    <w:uiPriority w:val="99"/>
    <w:semiHidden/>
  </w:style>
  <w:style w:type="paragraph" w:styleId="37">
    <w:name w:val="Body Text Indent 3"/>
    <w:basedOn w:val="a2"/>
    <w:link w:val="38"/>
    <w:uiPriority w:val="99"/>
    <w:semiHidden/>
    <w:unhideWhenUsed/>
    <w:pPr>
      <w:spacing w:after="120"/>
      <w:ind w:left="360"/>
    </w:pPr>
    <w:rPr>
      <w:sz w:val="16"/>
    </w:rPr>
  </w:style>
  <w:style w:type="character" w:customStyle="1" w:styleId="38">
    <w:name w:val="Основной текст с отступом 3 Знак"/>
    <w:basedOn w:val="a3"/>
    <w:link w:val="37"/>
    <w:uiPriority w:val="99"/>
    <w:semiHidden/>
    <w:rPr>
      <w:sz w:val="16"/>
    </w:rPr>
  </w:style>
  <w:style w:type="character" w:styleId="afa">
    <w:name w:val="Book Title"/>
    <w:basedOn w:val="a3"/>
    <w:uiPriority w:val="33"/>
    <w:semiHidden/>
    <w:unhideWhenUsed/>
    <w:rPr>
      <w:b/>
      <w:bCs/>
      <w:smallCaps/>
      <w:spacing w:val="5"/>
    </w:rPr>
  </w:style>
  <w:style w:type="paragraph" w:customStyle="1" w:styleId="afb">
    <w:name w:val="подпись"/>
    <w:basedOn w:val="a2"/>
    <w:next w:val="a2"/>
    <w:uiPriority w:val="35"/>
    <w:semiHidden/>
    <w:unhideWhenUsed/>
    <w:qFormat/>
    <w:rPr>
      <w:b/>
      <w:bCs/>
      <w:color w:val="7E97AD" w:themeColor="accent1"/>
      <w:sz w:val="18"/>
    </w:rPr>
  </w:style>
  <w:style w:type="paragraph" w:customStyle="1" w:styleId="afc">
    <w:name w:val="Заключение"/>
    <w:basedOn w:val="a2"/>
    <w:link w:val="afd"/>
    <w:uiPriority w:val="99"/>
    <w:semiHidden/>
    <w:unhideWhenUsed/>
    <w:pPr>
      <w:spacing w:after="0"/>
      <w:ind w:left="4320"/>
    </w:pPr>
  </w:style>
  <w:style w:type="character" w:customStyle="1" w:styleId="afd">
    <w:name w:val="Заключение (знак)"/>
    <w:basedOn w:val="a3"/>
    <w:link w:val="afc"/>
    <w:uiPriority w:val="99"/>
    <w:semiHidden/>
  </w:style>
  <w:style w:type="table" w:styleId="afe">
    <w:name w:val="Colorful Grid"/>
    <w:basedOn w:val="a4"/>
    <w:uiPriority w:val="73"/>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13">
    <w:name w:val="Цветная сетка — акцент 1"/>
    <w:basedOn w:val="a4"/>
    <w:uiPriority w:val="73"/>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EAEE" w:themeFill="accent1" w:themeFillTint="33"/>
    </w:tcPr>
    <w:tblStylePr w:type="firstRow">
      <w:rPr>
        <w:b/>
        <w:bCs/>
      </w:rPr>
      <w:tblPr/>
      <w:tcPr>
        <w:shd w:val="clear" w:color="auto" w:fill="CBD5DE" w:themeFill="accent1" w:themeFillTint="66"/>
      </w:tcPr>
    </w:tblStylePr>
    <w:tblStylePr w:type="lastRow">
      <w:rPr>
        <w:b/>
        <w:bCs/>
        <w:color w:val="000000" w:themeColor="text1"/>
      </w:rPr>
      <w:tblPr/>
      <w:tcPr>
        <w:shd w:val="clear" w:color="auto" w:fill="CBD5DE" w:themeFill="accent1" w:themeFillTint="66"/>
      </w:tcPr>
    </w:tblStylePr>
    <w:tblStylePr w:type="firstCol">
      <w:rPr>
        <w:color w:val="FFFFFF" w:themeColor="background1"/>
      </w:rPr>
      <w:tblPr/>
      <w:tcPr>
        <w:shd w:val="clear" w:color="auto" w:fill="577188" w:themeFill="accent1" w:themeFillShade="BF"/>
      </w:tcPr>
    </w:tblStylePr>
    <w:tblStylePr w:type="lastCol">
      <w:rPr>
        <w:color w:val="FFFFFF" w:themeColor="background1"/>
      </w:rPr>
      <w:tblPr/>
      <w:tcPr>
        <w:shd w:val="clear" w:color="auto" w:fill="577188" w:themeFill="accent1" w:themeFillShade="BF"/>
      </w:tcPr>
    </w:tblStylePr>
    <w:tblStylePr w:type="band1Vert">
      <w:tblPr/>
      <w:tcPr>
        <w:shd w:val="clear" w:color="auto" w:fill="BECBD6" w:themeFill="accent1" w:themeFillTint="7F"/>
      </w:tcPr>
    </w:tblStylePr>
    <w:tblStylePr w:type="band1Horz">
      <w:tblPr/>
      <w:tcPr>
        <w:shd w:val="clear" w:color="auto" w:fill="BECBD6" w:themeFill="accent1" w:themeFillTint="7F"/>
      </w:tcPr>
    </w:tblStylePr>
  </w:style>
  <w:style w:type="table" w:customStyle="1" w:styleId="2b">
    <w:name w:val="Цветная сетка — акцент 2"/>
    <w:basedOn w:val="a4"/>
    <w:uiPriority w:val="73"/>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4E8DF" w:themeFill="accent2" w:themeFillTint="33"/>
    </w:tcPr>
    <w:tblStylePr w:type="firstRow">
      <w:rPr>
        <w:b/>
        <w:bCs/>
      </w:rPr>
      <w:tblPr/>
      <w:tcPr>
        <w:shd w:val="clear" w:color="auto" w:fill="EAD1BF" w:themeFill="accent2" w:themeFillTint="66"/>
      </w:tcPr>
    </w:tblStylePr>
    <w:tblStylePr w:type="lastRow">
      <w:rPr>
        <w:b/>
        <w:bCs/>
        <w:color w:val="000000" w:themeColor="text1"/>
      </w:rPr>
      <w:tblPr/>
      <w:tcPr>
        <w:shd w:val="clear" w:color="auto" w:fill="EAD1BF" w:themeFill="accent2" w:themeFillTint="66"/>
      </w:tcPr>
    </w:tblStylePr>
    <w:tblStylePr w:type="firstCol">
      <w:rPr>
        <w:color w:val="FFFFFF" w:themeColor="background1"/>
      </w:rPr>
      <w:tblPr/>
      <w:tcPr>
        <w:shd w:val="clear" w:color="auto" w:fill="AA6736" w:themeFill="accent2" w:themeFillShade="BF"/>
      </w:tcPr>
    </w:tblStylePr>
    <w:tblStylePr w:type="lastCol">
      <w:rPr>
        <w:color w:val="FFFFFF" w:themeColor="background1"/>
      </w:rPr>
      <w:tblPr/>
      <w:tcPr>
        <w:shd w:val="clear" w:color="auto" w:fill="AA6736" w:themeFill="accent2" w:themeFillShade="BF"/>
      </w:tcPr>
    </w:tblStylePr>
    <w:tblStylePr w:type="band1Vert">
      <w:tblPr/>
      <w:tcPr>
        <w:shd w:val="clear" w:color="auto" w:fill="E5C6AF" w:themeFill="accent2" w:themeFillTint="7F"/>
      </w:tcPr>
    </w:tblStylePr>
    <w:tblStylePr w:type="band1Horz">
      <w:tblPr/>
      <w:tcPr>
        <w:shd w:val="clear" w:color="auto" w:fill="E5C6AF" w:themeFill="accent2" w:themeFillTint="7F"/>
      </w:tcPr>
    </w:tblStylePr>
  </w:style>
  <w:style w:type="table" w:customStyle="1" w:styleId="39">
    <w:name w:val="Цветная сетка — акцент 3"/>
    <w:basedOn w:val="a4"/>
    <w:uiPriority w:val="73"/>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E0DE" w:themeFill="accent3" w:themeFillTint="33"/>
    </w:tcPr>
    <w:tblStylePr w:type="firstRow">
      <w:rPr>
        <w:b/>
        <w:bCs/>
      </w:rPr>
      <w:tblPr/>
      <w:tcPr>
        <w:shd w:val="clear" w:color="auto" w:fill="CBC2BD" w:themeFill="accent3" w:themeFillTint="66"/>
      </w:tcPr>
    </w:tblStylePr>
    <w:tblStylePr w:type="lastRow">
      <w:rPr>
        <w:b/>
        <w:bCs/>
        <w:color w:val="000000" w:themeColor="text1"/>
      </w:rPr>
      <w:tblPr/>
      <w:tcPr>
        <w:shd w:val="clear" w:color="auto" w:fill="CBC2BD" w:themeFill="accent3" w:themeFillTint="66"/>
      </w:tcPr>
    </w:tblStylePr>
    <w:tblStylePr w:type="firstCol">
      <w:rPr>
        <w:color w:val="FFFFFF" w:themeColor="background1"/>
      </w:rPr>
      <w:tblPr/>
      <w:tcPr>
        <w:shd w:val="clear" w:color="auto" w:fill="5B4F47" w:themeFill="accent3" w:themeFillShade="BF"/>
      </w:tcPr>
    </w:tblStylePr>
    <w:tblStylePr w:type="lastCol">
      <w:rPr>
        <w:color w:val="FFFFFF" w:themeColor="background1"/>
      </w:rPr>
      <w:tblPr/>
      <w:tcPr>
        <w:shd w:val="clear" w:color="auto" w:fill="5B4F47" w:themeFill="accent3" w:themeFillShade="BF"/>
      </w:tcPr>
    </w:tblStylePr>
    <w:tblStylePr w:type="band1Vert">
      <w:tblPr/>
      <w:tcPr>
        <w:shd w:val="clear" w:color="auto" w:fill="BEB4AD" w:themeFill="accent3" w:themeFillTint="7F"/>
      </w:tcPr>
    </w:tblStylePr>
    <w:tblStylePr w:type="band1Horz">
      <w:tblPr/>
      <w:tcPr>
        <w:shd w:val="clear" w:color="auto" w:fill="BEB4AD" w:themeFill="accent3" w:themeFillTint="7F"/>
      </w:tcPr>
    </w:tblStylePr>
  </w:style>
  <w:style w:type="table" w:customStyle="1" w:styleId="45">
    <w:name w:val="Цветная сетка — акцент 4"/>
    <w:basedOn w:val="a4"/>
    <w:uiPriority w:val="73"/>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0E9E1" w:themeFill="accent4" w:themeFillTint="33"/>
    </w:tcPr>
    <w:tblStylePr w:type="firstRow">
      <w:rPr>
        <w:b/>
        <w:bCs/>
      </w:rPr>
      <w:tblPr/>
      <w:tcPr>
        <w:shd w:val="clear" w:color="auto" w:fill="E1D3C4" w:themeFill="accent4" w:themeFillTint="66"/>
      </w:tcPr>
    </w:tblStylePr>
    <w:tblStylePr w:type="lastRow">
      <w:rPr>
        <w:b/>
        <w:bCs/>
        <w:color w:val="000000" w:themeColor="text1"/>
      </w:rPr>
      <w:tblPr/>
      <w:tcPr>
        <w:shd w:val="clear" w:color="auto" w:fill="E1D3C4" w:themeFill="accent4" w:themeFillTint="66"/>
      </w:tcPr>
    </w:tblStylePr>
    <w:tblStylePr w:type="firstCol">
      <w:rPr>
        <w:color w:val="FFFFFF" w:themeColor="background1"/>
      </w:rPr>
      <w:tblPr/>
      <w:tcPr>
        <w:shd w:val="clear" w:color="auto" w:fill="8E6E49" w:themeFill="accent4" w:themeFillShade="BF"/>
      </w:tcPr>
    </w:tblStylePr>
    <w:tblStylePr w:type="lastCol">
      <w:rPr>
        <w:color w:val="FFFFFF" w:themeColor="background1"/>
      </w:rPr>
      <w:tblPr/>
      <w:tcPr>
        <w:shd w:val="clear" w:color="auto" w:fill="8E6E49" w:themeFill="accent4" w:themeFillShade="BF"/>
      </w:tcPr>
    </w:tblStylePr>
    <w:tblStylePr w:type="band1Vert">
      <w:tblPr/>
      <w:tcPr>
        <w:shd w:val="clear" w:color="auto" w:fill="D9C9B6" w:themeFill="accent4" w:themeFillTint="7F"/>
      </w:tcPr>
    </w:tblStylePr>
    <w:tblStylePr w:type="band1Horz">
      <w:tblPr/>
      <w:tcPr>
        <w:shd w:val="clear" w:color="auto" w:fill="D9C9B6" w:themeFill="accent4" w:themeFillTint="7F"/>
      </w:tcPr>
    </w:tblStylePr>
  </w:style>
  <w:style w:type="table" w:customStyle="1" w:styleId="53">
    <w:name w:val="Цветная сетка — акцент 5"/>
    <w:basedOn w:val="a4"/>
    <w:uiPriority w:val="73"/>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FE4E5" w:themeFill="accent5" w:themeFillTint="33"/>
    </w:tcPr>
    <w:tblStylePr w:type="firstRow">
      <w:rPr>
        <w:b/>
        <w:bCs/>
      </w:rPr>
      <w:tblPr/>
      <w:tcPr>
        <w:shd w:val="clear" w:color="auto" w:fill="C1C9CB" w:themeFill="accent5" w:themeFillTint="66"/>
      </w:tcPr>
    </w:tblStylePr>
    <w:tblStylePr w:type="lastRow">
      <w:rPr>
        <w:b/>
        <w:bCs/>
        <w:color w:val="000000" w:themeColor="text1"/>
      </w:rPr>
      <w:tblPr/>
      <w:tcPr>
        <w:shd w:val="clear" w:color="auto" w:fill="C1C9CB" w:themeFill="accent5" w:themeFillTint="66"/>
      </w:tcPr>
    </w:tblStylePr>
    <w:tblStylePr w:type="firstCol">
      <w:rPr>
        <w:color w:val="FFFFFF" w:themeColor="background1"/>
      </w:rPr>
      <w:tblPr/>
      <w:tcPr>
        <w:shd w:val="clear" w:color="auto" w:fill="4D595B" w:themeFill="accent5" w:themeFillShade="BF"/>
      </w:tcPr>
    </w:tblStylePr>
    <w:tblStylePr w:type="lastCol">
      <w:rPr>
        <w:color w:val="FFFFFF" w:themeColor="background1"/>
      </w:rPr>
      <w:tblPr/>
      <w:tcPr>
        <w:shd w:val="clear" w:color="auto" w:fill="4D595B" w:themeFill="accent5" w:themeFillShade="BF"/>
      </w:tcPr>
    </w:tblStylePr>
    <w:tblStylePr w:type="band1Vert">
      <w:tblPr/>
      <w:tcPr>
        <w:shd w:val="clear" w:color="auto" w:fill="B1BCBE" w:themeFill="accent5" w:themeFillTint="7F"/>
      </w:tcPr>
    </w:tblStylePr>
    <w:tblStylePr w:type="band1Horz">
      <w:tblPr/>
      <w:tcPr>
        <w:shd w:val="clear" w:color="auto" w:fill="B1BCBE" w:themeFill="accent5" w:themeFillTint="7F"/>
      </w:tcPr>
    </w:tblStylePr>
  </w:style>
  <w:style w:type="table" w:customStyle="1" w:styleId="61">
    <w:name w:val="Цветная сетка — акцент 6"/>
    <w:basedOn w:val="a4"/>
    <w:uiPriority w:val="73"/>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BE9E2" w:themeFill="accent6" w:themeFillTint="33"/>
    </w:tcPr>
    <w:tblStylePr w:type="firstRow">
      <w:rPr>
        <w:b/>
        <w:bCs/>
      </w:rPr>
      <w:tblPr/>
      <w:tcPr>
        <w:shd w:val="clear" w:color="auto" w:fill="D7D3C5" w:themeFill="accent6" w:themeFillTint="66"/>
      </w:tcPr>
    </w:tblStylePr>
    <w:tblStylePr w:type="lastRow">
      <w:rPr>
        <w:b/>
        <w:bCs/>
        <w:color w:val="000000" w:themeColor="text1"/>
      </w:rPr>
      <w:tblPr/>
      <w:tcPr>
        <w:shd w:val="clear" w:color="auto" w:fill="D7D3C5" w:themeFill="accent6" w:themeFillTint="66"/>
      </w:tcPr>
    </w:tblStylePr>
    <w:tblStylePr w:type="firstCol">
      <w:rPr>
        <w:color w:val="FFFFFF" w:themeColor="background1"/>
      </w:rPr>
      <w:tblPr/>
      <w:tcPr>
        <w:shd w:val="clear" w:color="auto" w:fill="776E51" w:themeFill="accent6" w:themeFillShade="BF"/>
      </w:tcPr>
    </w:tblStylePr>
    <w:tblStylePr w:type="lastCol">
      <w:rPr>
        <w:color w:val="FFFFFF" w:themeColor="background1"/>
      </w:rPr>
      <w:tblPr/>
      <w:tcPr>
        <w:shd w:val="clear" w:color="auto" w:fill="776E51" w:themeFill="accent6" w:themeFillShade="BF"/>
      </w:tcPr>
    </w:tblStylePr>
    <w:tblStylePr w:type="band1Vert">
      <w:tblPr/>
      <w:tcPr>
        <w:shd w:val="clear" w:color="auto" w:fill="CEC9B7" w:themeFill="accent6" w:themeFillTint="7F"/>
      </w:tcPr>
    </w:tblStylePr>
    <w:tblStylePr w:type="band1Horz">
      <w:tblPr/>
      <w:tcPr>
        <w:shd w:val="clear" w:color="auto" w:fill="CEC9B7" w:themeFill="accent6" w:themeFillTint="7F"/>
      </w:tcPr>
    </w:tblStylePr>
  </w:style>
  <w:style w:type="table" w:styleId="aff">
    <w:name w:val="Colorful List"/>
    <w:basedOn w:val="a4"/>
    <w:uiPriority w:val="72"/>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B56E3A" w:themeFill="accent2" w:themeFillShade="CC"/>
      </w:tcPr>
    </w:tblStylePr>
    <w:tblStylePr w:type="lastRow">
      <w:rPr>
        <w:b/>
        <w:bCs/>
        <w:color w:val="B56E3A"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customStyle="1" w:styleId="14">
    <w:name w:val="Цветной список — акцент 1"/>
    <w:basedOn w:val="a4"/>
    <w:uiPriority w:val="72"/>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F4F6" w:themeFill="accent1" w:themeFillTint="19"/>
    </w:tcPr>
    <w:tblStylePr w:type="firstRow">
      <w:rPr>
        <w:b/>
        <w:bCs/>
        <w:color w:val="FFFFFF" w:themeColor="background1"/>
      </w:rPr>
      <w:tblPr/>
      <w:tcPr>
        <w:tcBorders>
          <w:bottom w:val="single" w:sz="12" w:space="0" w:color="FFFFFF" w:themeColor="background1"/>
        </w:tcBorders>
        <w:shd w:val="clear" w:color="auto" w:fill="B56E3A" w:themeFill="accent2" w:themeFillShade="CC"/>
      </w:tcPr>
    </w:tblStylePr>
    <w:tblStylePr w:type="lastRow">
      <w:rPr>
        <w:b/>
        <w:bCs/>
        <w:color w:val="B56E3A"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E5EA" w:themeFill="accent1" w:themeFillTint="3F"/>
      </w:tcPr>
    </w:tblStylePr>
    <w:tblStylePr w:type="band1Horz">
      <w:tblPr/>
      <w:tcPr>
        <w:shd w:val="clear" w:color="auto" w:fill="E5EAEE" w:themeFill="accent1" w:themeFillTint="33"/>
      </w:tcPr>
    </w:tblStylePr>
  </w:style>
  <w:style w:type="table" w:customStyle="1" w:styleId="2c">
    <w:name w:val="Цветной список — акцент 2"/>
    <w:basedOn w:val="a4"/>
    <w:uiPriority w:val="72"/>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AF3EF" w:themeFill="accent2" w:themeFillTint="19"/>
    </w:tcPr>
    <w:tblStylePr w:type="firstRow">
      <w:rPr>
        <w:b/>
        <w:bCs/>
        <w:color w:val="FFFFFF" w:themeColor="background1"/>
      </w:rPr>
      <w:tblPr/>
      <w:tcPr>
        <w:tcBorders>
          <w:bottom w:val="single" w:sz="12" w:space="0" w:color="FFFFFF" w:themeColor="background1"/>
        </w:tcBorders>
        <w:shd w:val="clear" w:color="auto" w:fill="B56E3A" w:themeFill="accent2" w:themeFillShade="CC"/>
      </w:tcPr>
    </w:tblStylePr>
    <w:tblStylePr w:type="lastRow">
      <w:rPr>
        <w:b/>
        <w:bCs/>
        <w:color w:val="B56E3A"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2E2D7" w:themeFill="accent2" w:themeFillTint="3F"/>
      </w:tcPr>
    </w:tblStylePr>
    <w:tblStylePr w:type="band1Horz">
      <w:tblPr/>
      <w:tcPr>
        <w:shd w:val="clear" w:color="auto" w:fill="F4E8DF" w:themeFill="accent2" w:themeFillTint="33"/>
      </w:tcPr>
    </w:tblStylePr>
  </w:style>
  <w:style w:type="table" w:customStyle="1" w:styleId="3a">
    <w:name w:val="Цветной список — акцент 3"/>
    <w:basedOn w:val="a4"/>
    <w:uiPriority w:val="72"/>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F0EE" w:themeFill="accent3" w:themeFillTint="19"/>
    </w:tcPr>
    <w:tblStylePr w:type="firstRow">
      <w:rPr>
        <w:b/>
        <w:bCs/>
        <w:color w:val="FFFFFF" w:themeColor="background1"/>
      </w:rPr>
      <w:tblPr/>
      <w:tcPr>
        <w:tcBorders>
          <w:bottom w:val="single" w:sz="12" w:space="0" w:color="FFFFFF" w:themeColor="background1"/>
        </w:tcBorders>
        <w:shd w:val="clear" w:color="auto" w:fill="98754E" w:themeFill="accent4" w:themeFillShade="CC"/>
      </w:tcPr>
    </w:tblStylePr>
    <w:tblStylePr w:type="lastRow">
      <w:rPr>
        <w:b/>
        <w:bCs/>
        <w:color w:val="98754E"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9D6" w:themeFill="accent3" w:themeFillTint="3F"/>
      </w:tcPr>
    </w:tblStylePr>
    <w:tblStylePr w:type="band1Horz">
      <w:tblPr/>
      <w:tcPr>
        <w:shd w:val="clear" w:color="auto" w:fill="E5E0DE" w:themeFill="accent3" w:themeFillTint="33"/>
      </w:tcPr>
    </w:tblStylePr>
  </w:style>
  <w:style w:type="table" w:customStyle="1" w:styleId="46">
    <w:name w:val="Цветной список — акцент 4"/>
    <w:basedOn w:val="a4"/>
    <w:uiPriority w:val="72"/>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7F4F0" w:themeFill="accent4" w:themeFillTint="19"/>
    </w:tcPr>
    <w:tblStylePr w:type="firstRow">
      <w:rPr>
        <w:b/>
        <w:bCs/>
        <w:color w:val="FFFFFF" w:themeColor="background1"/>
      </w:rPr>
      <w:tblPr/>
      <w:tcPr>
        <w:tcBorders>
          <w:bottom w:val="single" w:sz="12" w:space="0" w:color="FFFFFF" w:themeColor="background1"/>
        </w:tcBorders>
        <w:shd w:val="clear" w:color="auto" w:fill="61544C" w:themeFill="accent3" w:themeFillShade="CC"/>
      </w:tcPr>
    </w:tblStylePr>
    <w:tblStylePr w:type="lastRow">
      <w:rPr>
        <w:b/>
        <w:bCs/>
        <w:color w:val="61544C"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CE4DA" w:themeFill="accent4" w:themeFillTint="3F"/>
      </w:tcPr>
    </w:tblStylePr>
    <w:tblStylePr w:type="band1Horz">
      <w:tblPr/>
      <w:tcPr>
        <w:shd w:val="clear" w:color="auto" w:fill="F0E9E1" w:themeFill="accent4" w:themeFillTint="33"/>
      </w:tcPr>
    </w:tblStylePr>
  </w:style>
  <w:style w:type="table" w:customStyle="1" w:styleId="54">
    <w:name w:val="Цветной список — акцент 5"/>
    <w:basedOn w:val="a4"/>
    <w:uiPriority w:val="72"/>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FF1F2" w:themeFill="accent5" w:themeFillTint="19"/>
    </w:tcPr>
    <w:tblStylePr w:type="firstRow">
      <w:rPr>
        <w:b/>
        <w:bCs/>
        <w:color w:val="FFFFFF" w:themeColor="background1"/>
      </w:rPr>
      <w:tblPr/>
      <w:tcPr>
        <w:tcBorders>
          <w:bottom w:val="single" w:sz="12" w:space="0" w:color="FFFFFF" w:themeColor="background1"/>
        </w:tcBorders>
        <w:shd w:val="clear" w:color="auto" w:fill="7F7657" w:themeFill="accent6" w:themeFillShade="CC"/>
      </w:tcPr>
    </w:tblStylePr>
    <w:tblStylePr w:type="lastRow">
      <w:rPr>
        <w:b/>
        <w:bCs/>
        <w:color w:val="7F7657"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8DEDF" w:themeFill="accent5" w:themeFillTint="3F"/>
      </w:tcPr>
    </w:tblStylePr>
    <w:tblStylePr w:type="band1Horz">
      <w:tblPr/>
      <w:tcPr>
        <w:shd w:val="clear" w:color="auto" w:fill="DFE4E5" w:themeFill="accent5" w:themeFillTint="33"/>
      </w:tcPr>
    </w:tblStylePr>
  </w:style>
  <w:style w:type="table" w:customStyle="1" w:styleId="62">
    <w:name w:val="Цветной список — акцент 6"/>
    <w:basedOn w:val="a4"/>
    <w:uiPriority w:val="72"/>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4F0" w:themeFill="accent6" w:themeFillTint="19"/>
    </w:tcPr>
    <w:tblStylePr w:type="firstRow">
      <w:rPr>
        <w:b/>
        <w:bCs/>
        <w:color w:val="FFFFFF" w:themeColor="background1"/>
      </w:rPr>
      <w:tblPr/>
      <w:tcPr>
        <w:tcBorders>
          <w:bottom w:val="single" w:sz="12" w:space="0" w:color="FFFFFF" w:themeColor="background1"/>
        </w:tcBorders>
        <w:shd w:val="clear" w:color="auto" w:fill="525F62" w:themeFill="accent5" w:themeFillShade="CC"/>
      </w:tcPr>
    </w:tblStylePr>
    <w:tblStylePr w:type="lastRow">
      <w:rPr>
        <w:b/>
        <w:bCs/>
        <w:color w:val="525F62"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4DB" w:themeFill="accent6" w:themeFillTint="3F"/>
      </w:tcPr>
    </w:tblStylePr>
    <w:tblStylePr w:type="band1Horz">
      <w:tblPr/>
      <w:tcPr>
        <w:shd w:val="clear" w:color="auto" w:fill="EBE9E2" w:themeFill="accent6" w:themeFillTint="33"/>
      </w:tcPr>
    </w:tblStylePr>
  </w:style>
  <w:style w:type="table" w:styleId="aff0">
    <w:name w:val="Colorful Shading"/>
    <w:basedOn w:val="a4"/>
    <w:uiPriority w:val="71"/>
    <w:pPr>
      <w:spacing w:after="0" w:line="240" w:lineRule="auto"/>
    </w:pPr>
    <w:rPr>
      <w:color w:val="000000" w:themeColor="text1"/>
    </w:rPr>
    <w:tblPr>
      <w:tblStyleRowBandSize w:val="1"/>
      <w:tblStyleColBandSize w:val="1"/>
      <w:tblInd w:w="0" w:type="dxa"/>
      <w:tblBorders>
        <w:top w:val="single" w:sz="24" w:space="0" w:color="CC8E60"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C8E6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customStyle="1" w:styleId="15">
    <w:name w:val="Цветная заливка — акцент 1"/>
    <w:basedOn w:val="a4"/>
    <w:uiPriority w:val="71"/>
    <w:pPr>
      <w:spacing w:after="0" w:line="240" w:lineRule="auto"/>
    </w:pPr>
    <w:rPr>
      <w:color w:val="000000" w:themeColor="text1"/>
    </w:rPr>
    <w:tblPr>
      <w:tblStyleRowBandSize w:val="1"/>
      <w:tblStyleColBandSize w:val="1"/>
      <w:tblInd w:w="0" w:type="dxa"/>
      <w:tblBorders>
        <w:top w:val="single" w:sz="24" w:space="0" w:color="CC8E60" w:themeColor="accent2"/>
        <w:left w:val="single" w:sz="4" w:space="0" w:color="7E97AD" w:themeColor="accent1"/>
        <w:bottom w:val="single" w:sz="4" w:space="0" w:color="7E97AD" w:themeColor="accent1"/>
        <w:right w:val="single" w:sz="4" w:space="0" w:color="7E97A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F4F6" w:themeFill="accent1" w:themeFillTint="19"/>
    </w:tcPr>
    <w:tblStylePr w:type="firstRow">
      <w:rPr>
        <w:b/>
        <w:bCs/>
      </w:rPr>
      <w:tblPr/>
      <w:tcPr>
        <w:tcBorders>
          <w:top w:val="nil"/>
          <w:left w:val="nil"/>
          <w:bottom w:val="single" w:sz="24" w:space="0" w:color="CC8E6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55A6D" w:themeFill="accent1" w:themeFillShade="99"/>
      </w:tcPr>
    </w:tblStylePr>
    <w:tblStylePr w:type="firstCol">
      <w:rPr>
        <w:color w:val="FFFFFF" w:themeColor="background1"/>
      </w:rPr>
      <w:tblPr/>
      <w:tcPr>
        <w:tcBorders>
          <w:top w:val="nil"/>
          <w:left w:val="nil"/>
          <w:bottom w:val="nil"/>
          <w:right w:val="nil"/>
          <w:insideH w:val="single" w:sz="4" w:space="0" w:color="455A6D" w:themeColor="accent1" w:themeShade="99"/>
          <w:insideV w:val="nil"/>
        </w:tcBorders>
        <w:shd w:val="clear" w:color="auto" w:fill="455A6D"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455A6D" w:themeFill="accent1" w:themeFillShade="99"/>
      </w:tcPr>
    </w:tblStylePr>
    <w:tblStylePr w:type="band1Vert">
      <w:tblPr/>
      <w:tcPr>
        <w:shd w:val="clear" w:color="auto" w:fill="CBD5DE" w:themeFill="accent1" w:themeFillTint="66"/>
      </w:tcPr>
    </w:tblStylePr>
    <w:tblStylePr w:type="band1Horz">
      <w:tblPr/>
      <w:tcPr>
        <w:shd w:val="clear" w:color="auto" w:fill="BECBD6" w:themeFill="accent1" w:themeFillTint="7F"/>
      </w:tcPr>
    </w:tblStylePr>
    <w:tblStylePr w:type="neCell">
      <w:rPr>
        <w:color w:val="000000" w:themeColor="text1"/>
      </w:rPr>
    </w:tblStylePr>
    <w:tblStylePr w:type="nwCell">
      <w:rPr>
        <w:color w:val="000000" w:themeColor="text1"/>
      </w:rPr>
    </w:tblStylePr>
  </w:style>
  <w:style w:type="table" w:customStyle="1" w:styleId="2d">
    <w:name w:val="Цветная заливка — акцент 2"/>
    <w:basedOn w:val="a4"/>
    <w:uiPriority w:val="71"/>
    <w:pPr>
      <w:spacing w:after="0" w:line="240" w:lineRule="auto"/>
    </w:pPr>
    <w:rPr>
      <w:color w:val="000000" w:themeColor="text1"/>
    </w:rPr>
    <w:tblPr>
      <w:tblStyleRowBandSize w:val="1"/>
      <w:tblStyleColBandSize w:val="1"/>
      <w:tblInd w:w="0" w:type="dxa"/>
      <w:tblBorders>
        <w:top w:val="single" w:sz="24" w:space="0" w:color="CC8E60" w:themeColor="accent2"/>
        <w:left w:val="single" w:sz="4" w:space="0" w:color="CC8E60" w:themeColor="accent2"/>
        <w:bottom w:val="single" w:sz="4" w:space="0" w:color="CC8E60" w:themeColor="accent2"/>
        <w:right w:val="single" w:sz="4" w:space="0" w:color="CC8E60"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AF3EF" w:themeFill="accent2" w:themeFillTint="19"/>
    </w:tcPr>
    <w:tblStylePr w:type="firstRow">
      <w:rPr>
        <w:b/>
        <w:bCs/>
      </w:rPr>
      <w:tblPr/>
      <w:tcPr>
        <w:tcBorders>
          <w:top w:val="nil"/>
          <w:left w:val="nil"/>
          <w:bottom w:val="single" w:sz="24" w:space="0" w:color="CC8E6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8522B" w:themeFill="accent2" w:themeFillShade="99"/>
      </w:tcPr>
    </w:tblStylePr>
    <w:tblStylePr w:type="firstCol">
      <w:rPr>
        <w:color w:val="FFFFFF" w:themeColor="background1"/>
      </w:rPr>
      <w:tblPr/>
      <w:tcPr>
        <w:tcBorders>
          <w:top w:val="nil"/>
          <w:left w:val="nil"/>
          <w:bottom w:val="nil"/>
          <w:right w:val="nil"/>
          <w:insideH w:val="single" w:sz="4" w:space="0" w:color="88522B" w:themeColor="accent2" w:themeShade="99"/>
          <w:insideV w:val="nil"/>
        </w:tcBorders>
        <w:shd w:val="clear" w:color="auto" w:fill="88522B"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88522B" w:themeFill="accent2" w:themeFillShade="99"/>
      </w:tcPr>
    </w:tblStylePr>
    <w:tblStylePr w:type="band1Vert">
      <w:tblPr/>
      <w:tcPr>
        <w:shd w:val="clear" w:color="auto" w:fill="EAD1BF" w:themeFill="accent2" w:themeFillTint="66"/>
      </w:tcPr>
    </w:tblStylePr>
    <w:tblStylePr w:type="band1Horz">
      <w:tblPr/>
      <w:tcPr>
        <w:shd w:val="clear" w:color="auto" w:fill="E5C6AF" w:themeFill="accent2" w:themeFillTint="7F"/>
      </w:tcPr>
    </w:tblStylePr>
    <w:tblStylePr w:type="neCell">
      <w:rPr>
        <w:color w:val="000000" w:themeColor="text1"/>
      </w:rPr>
    </w:tblStylePr>
    <w:tblStylePr w:type="nwCell">
      <w:rPr>
        <w:color w:val="000000" w:themeColor="text1"/>
      </w:rPr>
    </w:tblStylePr>
  </w:style>
  <w:style w:type="table" w:customStyle="1" w:styleId="3b">
    <w:name w:val="Цветная заливка — акцент 3"/>
    <w:basedOn w:val="a4"/>
    <w:uiPriority w:val="71"/>
    <w:pPr>
      <w:spacing w:after="0" w:line="240" w:lineRule="auto"/>
    </w:pPr>
    <w:rPr>
      <w:color w:val="000000" w:themeColor="text1"/>
    </w:rPr>
    <w:tblPr>
      <w:tblStyleRowBandSize w:val="1"/>
      <w:tblStyleColBandSize w:val="1"/>
      <w:tblInd w:w="0" w:type="dxa"/>
      <w:tblBorders>
        <w:top w:val="single" w:sz="24" w:space="0" w:color="B4936D" w:themeColor="accent4"/>
        <w:left w:val="single" w:sz="4" w:space="0" w:color="7A6A60" w:themeColor="accent3"/>
        <w:bottom w:val="single" w:sz="4" w:space="0" w:color="7A6A60" w:themeColor="accent3"/>
        <w:right w:val="single" w:sz="4" w:space="0" w:color="7A6A60"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F0EE" w:themeFill="accent3" w:themeFillTint="19"/>
    </w:tcPr>
    <w:tblStylePr w:type="firstRow">
      <w:rPr>
        <w:b/>
        <w:bCs/>
      </w:rPr>
      <w:tblPr/>
      <w:tcPr>
        <w:tcBorders>
          <w:top w:val="nil"/>
          <w:left w:val="nil"/>
          <w:bottom w:val="single" w:sz="24" w:space="0" w:color="B4936D"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93F39" w:themeFill="accent3" w:themeFillShade="99"/>
      </w:tcPr>
    </w:tblStylePr>
    <w:tblStylePr w:type="firstCol">
      <w:rPr>
        <w:color w:val="FFFFFF" w:themeColor="background1"/>
      </w:rPr>
      <w:tblPr/>
      <w:tcPr>
        <w:tcBorders>
          <w:top w:val="nil"/>
          <w:left w:val="nil"/>
          <w:bottom w:val="nil"/>
          <w:right w:val="nil"/>
          <w:insideH w:val="single" w:sz="4" w:space="0" w:color="493F39" w:themeColor="accent3" w:themeShade="99"/>
          <w:insideV w:val="nil"/>
        </w:tcBorders>
        <w:shd w:val="clear" w:color="auto" w:fill="493F39"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493F39" w:themeFill="accent3" w:themeFillShade="99"/>
      </w:tcPr>
    </w:tblStylePr>
    <w:tblStylePr w:type="band1Vert">
      <w:tblPr/>
      <w:tcPr>
        <w:shd w:val="clear" w:color="auto" w:fill="CBC2BD" w:themeFill="accent3" w:themeFillTint="66"/>
      </w:tcPr>
    </w:tblStylePr>
    <w:tblStylePr w:type="band1Horz">
      <w:tblPr/>
      <w:tcPr>
        <w:shd w:val="clear" w:color="auto" w:fill="BEB4AD" w:themeFill="accent3" w:themeFillTint="7F"/>
      </w:tcPr>
    </w:tblStylePr>
  </w:style>
  <w:style w:type="table" w:customStyle="1" w:styleId="47">
    <w:name w:val="Цветная заливка — акцент 4"/>
    <w:basedOn w:val="a4"/>
    <w:uiPriority w:val="71"/>
    <w:pPr>
      <w:spacing w:after="0" w:line="240" w:lineRule="auto"/>
    </w:pPr>
    <w:rPr>
      <w:color w:val="000000" w:themeColor="text1"/>
    </w:rPr>
    <w:tblPr>
      <w:tblStyleRowBandSize w:val="1"/>
      <w:tblStyleColBandSize w:val="1"/>
      <w:tblInd w:w="0" w:type="dxa"/>
      <w:tblBorders>
        <w:top w:val="single" w:sz="24" w:space="0" w:color="7A6A60" w:themeColor="accent3"/>
        <w:left w:val="single" w:sz="4" w:space="0" w:color="B4936D" w:themeColor="accent4"/>
        <w:bottom w:val="single" w:sz="4" w:space="0" w:color="B4936D" w:themeColor="accent4"/>
        <w:right w:val="single" w:sz="4" w:space="0" w:color="B4936D"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7F4F0" w:themeFill="accent4" w:themeFillTint="19"/>
    </w:tcPr>
    <w:tblStylePr w:type="firstRow">
      <w:rPr>
        <w:b/>
        <w:bCs/>
      </w:rPr>
      <w:tblPr/>
      <w:tcPr>
        <w:tcBorders>
          <w:top w:val="nil"/>
          <w:left w:val="nil"/>
          <w:bottom w:val="single" w:sz="24" w:space="0" w:color="7A6A60"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2583B" w:themeFill="accent4" w:themeFillShade="99"/>
      </w:tcPr>
    </w:tblStylePr>
    <w:tblStylePr w:type="firstCol">
      <w:rPr>
        <w:color w:val="FFFFFF" w:themeColor="background1"/>
      </w:rPr>
      <w:tblPr/>
      <w:tcPr>
        <w:tcBorders>
          <w:top w:val="nil"/>
          <w:left w:val="nil"/>
          <w:bottom w:val="nil"/>
          <w:right w:val="nil"/>
          <w:insideH w:val="single" w:sz="4" w:space="0" w:color="72583B" w:themeColor="accent4" w:themeShade="99"/>
          <w:insideV w:val="nil"/>
        </w:tcBorders>
        <w:shd w:val="clear" w:color="auto" w:fill="72583B"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72583B" w:themeFill="accent4" w:themeFillShade="99"/>
      </w:tcPr>
    </w:tblStylePr>
    <w:tblStylePr w:type="band1Vert">
      <w:tblPr/>
      <w:tcPr>
        <w:shd w:val="clear" w:color="auto" w:fill="E1D3C4" w:themeFill="accent4" w:themeFillTint="66"/>
      </w:tcPr>
    </w:tblStylePr>
    <w:tblStylePr w:type="band1Horz">
      <w:tblPr/>
      <w:tcPr>
        <w:shd w:val="clear" w:color="auto" w:fill="D9C9B6" w:themeFill="accent4" w:themeFillTint="7F"/>
      </w:tcPr>
    </w:tblStylePr>
    <w:tblStylePr w:type="neCell">
      <w:rPr>
        <w:color w:val="000000" w:themeColor="text1"/>
      </w:rPr>
    </w:tblStylePr>
    <w:tblStylePr w:type="nwCell">
      <w:rPr>
        <w:color w:val="000000" w:themeColor="text1"/>
      </w:rPr>
    </w:tblStylePr>
  </w:style>
  <w:style w:type="table" w:customStyle="1" w:styleId="55">
    <w:name w:val="Цветная заливка — акцент 5"/>
    <w:basedOn w:val="a4"/>
    <w:uiPriority w:val="71"/>
    <w:pPr>
      <w:spacing w:after="0" w:line="240" w:lineRule="auto"/>
    </w:pPr>
    <w:rPr>
      <w:color w:val="000000" w:themeColor="text1"/>
    </w:rPr>
    <w:tblPr>
      <w:tblStyleRowBandSize w:val="1"/>
      <w:tblStyleColBandSize w:val="1"/>
      <w:tblInd w:w="0" w:type="dxa"/>
      <w:tblBorders>
        <w:top w:val="single" w:sz="24" w:space="0" w:color="9D936F" w:themeColor="accent6"/>
        <w:left w:val="single" w:sz="4" w:space="0" w:color="67787B" w:themeColor="accent5"/>
        <w:bottom w:val="single" w:sz="4" w:space="0" w:color="67787B" w:themeColor="accent5"/>
        <w:right w:val="single" w:sz="4" w:space="0" w:color="67787B"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FF1F2" w:themeFill="accent5" w:themeFillTint="19"/>
    </w:tcPr>
    <w:tblStylePr w:type="firstRow">
      <w:rPr>
        <w:b/>
        <w:bCs/>
      </w:rPr>
      <w:tblPr/>
      <w:tcPr>
        <w:tcBorders>
          <w:top w:val="nil"/>
          <w:left w:val="nil"/>
          <w:bottom w:val="single" w:sz="24" w:space="0" w:color="9D936F"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D4749" w:themeFill="accent5" w:themeFillShade="99"/>
      </w:tcPr>
    </w:tblStylePr>
    <w:tblStylePr w:type="firstCol">
      <w:rPr>
        <w:color w:val="FFFFFF" w:themeColor="background1"/>
      </w:rPr>
      <w:tblPr/>
      <w:tcPr>
        <w:tcBorders>
          <w:top w:val="nil"/>
          <w:left w:val="nil"/>
          <w:bottom w:val="nil"/>
          <w:right w:val="nil"/>
          <w:insideH w:val="single" w:sz="4" w:space="0" w:color="3D4749" w:themeColor="accent5" w:themeShade="99"/>
          <w:insideV w:val="nil"/>
        </w:tcBorders>
        <w:shd w:val="clear" w:color="auto" w:fill="3D4749"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3D4749" w:themeFill="accent5" w:themeFillShade="99"/>
      </w:tcPr>
    </w:tblStylePr>
    <w:tblStylePr w:type="band1Vert">
      <w:tblPr/>
      <w:tcPr>
        <w:shd w:val="clear" w:color="auto" w:fill="C1C9CB" w:themeFill="accent5" w:themeFillTint="66"/>
      </w:tcPr>
    </w:tblStylePr>
    <w:tblStylePr w:type="band1Horz">
      <w:tblPr/>
      <w:tcPr>
        <w:shd w:val="clear" w:color="auto" w:fill="B1BCBE" w:themeFill="accent5" w:themeFillTint="7F"/>
      </w:tcPr>
    </w:tblStylePr>
    <w:tblStylePr w:type="neCell">
      <w:rPr>
        <w:color w:val="000000" w:themeColor="text1"/>
      </w:rPr>
    </w:tblStylePr>
    <w:tblStylePr w:type="nwCell">
      <w:rPr>
        <w:color w:val="000000" w:themeColor="text1"/>
      </w:rPr>
    </w:tblStylePr>
  </w:style>
  <w:style w:type="table" w:customStyle="1" w:styleId="63">
    <w:name w:val="Цветная заливка — акцент 6"/>
    <w:basedOn w:val="a4"/>
    <w:uiPriority w:val="71"/>
    <w:pPr>
      <w:spacing w:after="0" w:line="240" w:lineRule="auto"/>
    </w:pPr>
    <w:rPr>
      <w:color w:val="000000" w:themeColor="text1"/>
    </w:rPr>
    <w:tblPr>
      <w:tblStyleRowBandSize w:val="1"/>
      <w:tblStyleColBandSize w:val="1"/>
      <w:tblInd w:w="0" w:type="dxa"/>
      <w:tblBorders>
        <w:top w:val="single" w:sz="24" w:space="0" w:color="67787B" w:themeColor="accent5"/>
        <w:left w:val="single" w:sz="4" w:space="0" w:color="9D936F" w:themeColor="accent6"/>
        <w:bottom w:val="single" w:sz="4" w:space="0" w:color="9D936F" w:themeColor="accent6"/>
        <w:right w:val="single" w:sz="4" w:space="0" w:color="9D936F"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4F0" w:themeFill="accent6" w:themeFillTint="19"/>
    </w:tcPr>
    <w:tblStylePr w:type="firstRow">
      <w:rPr>
        <w:b/>
        <w:bCs/>
      </w:rPr>
      <w:tblPr/>
      <w:tcPr>
        <w:tcBorders>
          <w:top w:val="nil"/>
          <w:left w:val="nil"/>
          <w:bottom w:val="single" w:sz="24" w:space="0" w:color="67787B"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F5841" w:themeFill="accent6" w:themeFillShade="99"/>
      </w:tcPr>
    </w:tblStylePr>
    <w:tblStylePr w:type="firstCol">
      <w:rPr>
        <w:color w:val="FFFFFF" w:themeColor="background1"/>
      </w:rPr>
      <w:tblPr/>
      <w:tcPr>
        <w:tcBorders>
          <w:top w:val="nil"/>
          <w:left w:val="nil"/>
          <w:bottom w:val="nil"/>
          <w:right w:val="nil"/>
          <w:insideH w:val="single" w:sz="4" w:space="0" w:color="5F5841" w:themeColor="accent6" w:themeShade="99"/>
          <w:insideV w:val="nil"/>
        </w:tcBorders>
        <w:shd w:val="clear" w:color="auto" w:fill="5F5841"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5F5841" w:themeFill="accent6" w:themeFillShade="99"/>
      </w:tcPr>
    </w:tblStylePr>
    <w:tblStylePr w:type="band1Vert">
      <w:tblPr/>
      <w:tcPr>
        <w:shd w:val="clear" w:color="auto" w:fill="D7D3C5" w:themeFill="accent6" w:themeFillTint="66"/>
      </w:tcPr>
    </w:tblStylePr>
    <w:tblStylePr w:type="band1Horz">
      <w:tblPr/>
      <w:tcPr>
        <w:shd w:val="clear" w:color="auto" w:fill="CEC9B7" w:themeFill="accent6" w:themeFillTint="7F"/>
      </w:tcPr>
    </w:tblStylePr>
    <w:tblStylePr w:type="neCell">
      <w:rPr>
        <w:color w:val="000000" w:themeColor="text1"/>
      </w:rPr>
    </w:tblStylePr>
    <w:tblStylePr w:type="nwCell">
      <w:rPr>
        <w:color w:val="000000" w:themeColor="text1"/>
      </w:rPr>
    </w:tblStylePr>
  </w:style>
  <w:style w:type="character" w:customStyle="1" w:styleId="aff1">
    <w:name w:val="ссылка на заметку"/>
    <w:basedOn w:val="a3"/>
    <w:uiPriority w:val="99"/>
    <w:semiHidden/>
    <w:unhideWhenUsed/>
    <w:rPr>
      <w:sz w:val="16"/>
    </w:rPr>
  </w:style>
  <w:style w:type="paragraph" w:customStyle="1" w:styleId="aff2">
    <w:name w:val="текст заметки"/>
    <w:basedOn w:val="a2"/>
    <w:link w:val="aff3"/>
    <w:uiPriority w:val="99"/>
    <w:semiHidden/>
    <w:unhideWhenUsed/>
  </w:style>
  <w:style w:type="character" w:customStyle="1" w:styleId="aff3">
    <w:name w:val="Текст примечания (знак)"/>
    <w:basedOn w:val="a3"/>
    <w:link w:val="aff2"/>
    <w:uiPriority w:val="99"/>
    <w:semiHidden/>
    <w:rPr>
      <w:sz w:val="20"/>
    </w:rPr>
  </w:style>
  <w:style w:type="paragraph" w:customStyle="1" w:styleId="aff4">
    <w:name w:val="тема заметки"/>
    <w:basedOn w:val="aff2"/>
    <w:next w:val="aff2"/>
    <w:link w:val="aff5"/>
    <w:uiPriority w:val="99"/>
    <w:semiHidden/>
    <w:unhideWhenUsed/>
    <w:rPr>
      <w:b/>
      <w:bCs/>
    </w:rPr>
  </w:style>
  <w:style w:type="character" w:customStyle="1" w:styleId="aff5">
    <w:name w:val="Тема примечания (знак)"/>
    <w:basedOn w:val="aff3"/>
    <w:link w:val="aff4"/>
    <w:uiPriority w:val="99"/>
    <w:semiHidden/>
    <w:rPr>
      <w:b/>
      <w:bCs/>
      <w:sz w:val="20"/>
    </w:rPr>
  </w:style>
  <w:style w:type="table" w:styleId="aff6">
    <w:name w:val="Dark List"/>
    <w:basedOn w:val="a4"/>
    <w:uiPriority w:val="70"/>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customStyle="1" w:styleId="16">
    <w:name w:val="Темный список — акцент 1"/>
    <w:basedOn w:val="a4"/>
    <w:uiPriority w:val="70"/>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7E97A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94B5A"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577188"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577188" w:themeFill="accent1" w:themeFillShade="BF"/>
      </w:tcPr>
    </w:tblStylePr>
    <w:tblStylePr w:type="band1Vert">
      <w:tblPr/>
      <w:tcPr>
        <w:tcBorders>
          <w:top w:val="nil"/>
          <w:left w:val="nil"/>
          <w:bottom w:val="nil"/>
          <w:right w:val="nil"/>
          <w:insideH w:val="nil"/>
          <w:insideV w:val="nil"/>
        </w:tcBorders>
        <w:shd w:val="clear" w:color="auto" w:fill="577188" w:themeFill="accent1" w:themeFillShade="BF"/>
      </w:tcPr>
    </w:tblStylePr>
    <w:tblStylePr w:type="band1Horz">
      <w:tblPr/>
      <w:tcPr>
        <w:tcBorders>
          <w:top w:val="nil"/>
          <w:left w:val="nil"/>
          <w:bottom w:val="nil"/>
          <w:right w:val="nil"/>
          <w:insideH w:val="nil"/>
          <w:insideV w:val="nil"/>
        </w:tcBorders>
        <w:shd w:val="clear" w:color="auto" w:fill="577188" w:themeFill="accent1" w:themeFillShade="BF"/>
      </w:tcPr>
    </w:tblStylePr>
  </w:style>
  <w:style w:type="table" w:customStyle="1" w:styleId="2e">
    <w:name w:val="Темный список — акцент 2"/>
    <w:basedOn w:val="a4"/>
    <w:uiPriority w:val="70"/>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C8E60"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14424"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AA6736"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AA6736" w:themeFill="accent2" w:themeFillShade="BF"/>
      </w:tcPr>
    </w:tblStylePr>
    <w:tblStylePr w:type="band1Vert">
      <w:tblPr/>
      <w:tcPr>
        <w:tcBorders>
          <w:top w:val="nil"/>
          <w:left w:val="nil"/>
          <w:bottom w:val="nil"/>
          <w:right w:val="nil"/>
          <w:insideH w:val="nil"/>
          <w:insideV w:val="nil"/>
        </w:tcBorders>
        <w:shd w:val="clear" w:color="auto" w:fill="AA6736" w:themeFill="accent2" w:themeFillShade="BF"/>
      </w:tcPr>
    </w:tblStylePr>
    <w:tblStylePr w:type="band1Horz">
      <w:tblPr/>
      <w:tcPr>
        <w:tcBorders>
          <w:top w:val="nil"/>
          <w:left w:val="nil"/>
          <w:bottom w:val="nil"/>
          <w:right w:val="nil"/>
          <w:insideH w:val="nil"/>
          <w:insideV w:val="nil"/>
        </w:tcBorders>
        <w:shd w:val="clear" w:color="auto" w:fill="AA6736" w:themeFill="accent2" w:themeFillShade="BF"/>
      </w:tcPr>
    </w:tblStylePr>
  </w:style>
  <w:style w:type="table" w:customStyle="1" w:styleId="3c">
    <w:name w:val="Темный список — акцент 3"/>
    <w:basedOn w:val="a4"/>
    <w:uiPriority w:val="70"/>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7A6A60"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C342F"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5B4F47"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5B4F47" w:themeFill="accent3" w:themeFillShade="BF"/>
      </w:tcPr>
    </w:tblStylePr>
    <w:tblStylePr w:type="band1Vert">
      <w:tblPr/>
      <w:tcPr>
        <w:tcBorders>
          <w:top w:val="nil"/>
          <w:left w:val="nil"/>
          <w:bottom w:val="nil"/>
          <w:right w:val="nil"/>
          <w:insideH w:val="nil"/>
          <w:insideV w:val="nil"/>
        </w:tcBorders>
        <w:shd w:val="clear" w:color="auto" w:fill="5B4F47" w:themeFill="accent3" w:themeFillShade="BF"/>
      </w:tcPr>
    </w:tblStylePr>
    <w:tblStylePr w:type="band1Horz">
      <w:tblPr/>
      <w:tcPr>
        <w:tcBorders>
          <w:top w:val="nil"/>
          <w:left w:val="nil"/>
          <w:bottom w:val="nil"/>
          <w:right w:val="nil"/>
          <w:insideH w:val="nil"/>
          <w:insideV w:val="nil"/>
        </w:tcBorders>
        <w:shd w:val="clear" w:color="auto" w:fill="5B4F47" w:themeFill="accent3" w:themeFillShade="BF"/>
      </w:tcPr>
    </w:tblStylePr>
  </w:style>
  <w:style w:type="table" w:customStyle="1" w:styleId="48">
    <w:name w:val="Темный список — акцент 4"/>
    <w:basedOn w:val="a4"/>
    <w:uiPriority w:val="70"/>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B4936D"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E493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8E6E49"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8E6E49" w:themeFill="accent4" w:themeFillShade="BF"/>
      </w:tcPr>
    </w:tblStylePr>
    <w:tblStylePr w:type="band1Vert">
      <w:tblPr/>
      <w:tcPr>
        <w:tcBorders>
          <w:top w:val="nil"/>
          <w:left w:val="nil"/>
          <w:bottom w:val="nil"/>
          <w:right w:val="nil"/>
          <w:insideH w:val="nil"/>
          <w:insideV w:val="nil"/>
        </w:tcBorders>
        <w:shd w:val="clear" w:color="auto" w:fill="8E6E49" w:themeFill="accent4" w:themeFillShade="BF"/>
      </w:tcPr>
    </w:tblStylePr>
    <w:tblStylePr w:type="band1Horz">
      <w:tblPr/>
      <w:tcPr>
        <w:tcBorders>
          <w:top w:val="nil"/>
          <w:left w:val="nil"/>
          <w:bottom w:val="nil"/>
          <w:right w:val="nil"/>
          <w:insideH w:val="nil"/>
          <w:insideV w:val="nil"/>
        </w:tcBorders>
        <w:shd w:val="clear" w:color="auto" w:fill="8E6E49" w:themeFill="accent4" w:themeFillShade="BF"/>
      </w:tcPr>
    </w:tblStylePr>
  </w:style>
  <w:style w:type="table" w:customStyle="1" w:styleId="56">
    <w:name w:val="Темный список — акцент 5"/>
    <w:basedOn w:val="a4"/>
    <w:uiPriority w:val="70"/>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67787B"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33B3D"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4D595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4D595B" w:themeFill="accent5" w:themeFillShade="BF"/>
      </w:tcPr>
    </w:tblStylePr>
    <w:tblStylePr w:type="band1Vert">
      <w:tblPr/>
      <w:tcPr>
        <w:tcBorders>
          <w:top w:val="nil"/>
          <w:left w:val="nil"/>
          <w:bottom w:val="nil"/>
          <w:right w:val="nil"/>
          <w:insideH w:val="nil"/>
          <w:insideV w:val="nil"/>
        </w:tcBorders>
        <w:shd w:val="clear" w:color="auto" w:fill="4D595B" w:themeFill="accent5" w:themeFillShade="BF"/>
      </w:tcPr>
    </w:tblStylePr>
    <w:tblStylePr w:type="band1Horz">
      <w:tblPr/>
      <w:tcPr>
        <w:tcBorders>
          <w:top w:val="nil"/>
          <w:left w:val="nil"/>
          <w:bottom w:val="nil"/>
          <w:right w:val="nil"/>
          <w:insideH w:val="nil"/>
          <w:insideV w:val="nil"/>
        </w:tcBorders>
        <w:shd w:val="clear" w:color="auto" w:fill="4D595B" w:themeFill="accent5" w:themeFillShade="BF"/>
      </w:tcPr>
    </w:tblStylePr>
  </w:style>
  <w:style w:type="table" w:customStyle="1" w:styleId="64">
    <w:name w:val="Темный список — акцент 6"/>
    <w:basedOn w:val="a4"/>
    <w:uiPriority w:val="70"/>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D936F"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F493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776E51"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776E51" w:themeFill="accent6" w:themeFillShade="BF"/>
      </w:tcPr>
    </w:tblStylePr>
    <w:tblStylePr w:type="band1Vert">
      <w:tblPr/>
      <w:tcPr>
        <w:tcBorders>
          <w:top w:val="nil"/>
          <w:left w:val="nil"/>
          <w:bottom w:val="nil"/>
          <w:right w:val="nil"/>
          <w:insideH w:val="nil"/>
          <w:insideV w:val="nil"/>
        </w:tcBorders>
        <w:shd w:val="clear" w:color="auto" w:fill="776E51" w:themeFill="accent6" w:themeFillShade="BF"/>
      </w:tcPr>
    </w:tblStylePr>
    <w:tblStylePr w:type="band1Horz">
      <w:tblPr/>
      <w:tcPr>
        <w:tcBorders>
          <w:top w:val="nil"/>
          <w:left w:val="nil"/>
          <w:bottom w:val="nil"/>
          <w:right w:val="nil"/>
          <w:insideH w:val="nil"/>
          <w:insideV w:val="nil"/>
        </w:tcBorders>
        <w:shd w:val="clear" w:color="auto" w:fill="776E51" w:themeFill="accent6" w:themeFillShade="BF"/>
      </w:tcPr>
    </w:tblStylePr>
  </w:style>
  <w:style w:type="paragraph" w:styleId="aff7">
    <w:name w:val="Date"/>
    <w:basedOn w:val="a2"/>
    <w:next w:val="a2"/>
    <w:link w:val="aff8"/>
    <w:uiPriority w:val="99"/>
    <w:semiHidden/>
    <w:unhideWhenUsed/>
  </w:style>
  <w:style w:type="character" w:customStyle="1" w:styleId="aff8">
    <w:name w:val="Дата Знак"/>
    <w:basedOn w:val="a3"/>
    <w:link w:val="aff7"/>
    <w:uiPriority w:val="99"/>
    <w:semiHidden/>
  </w:style>
  <w:style w:type="paragraph" w:styleId="aff9">
    <w:name w:val="Document Map"/>
    <w:basedOn w:val="a2"/>
    <w:link w:val="affa"/>
    <w:uiPriority w:val="99"/>
    <w:semiHidden/>
    <w:unhideWhenUsed/>
    <w:pPr>
      <w:spacing w:after="0"/>
    </w:pPr>
    <w:rPr>
      <w:rFonts w:ascii="Tahoma" w:hAnsi="Tahoma" w:cs="Tahoma"/>
      <w:sz w:val="16"/>
    </w:rPr>
  </w:style>
  <w:style w:type="character" w:customStyle="1" w:styleId="affa">
    <w:name w:val="Схема документа Знак"/>
    <w:basedOn w:val="a3"/>
    <w:link w:val="aff9"/>
    <w:uiPriority w:val="99"/>
    <w:semiHidden/>
    <w:rPr>
      <w:rFonts w:ascii="Tahoma" w:hAnsi="Tahoma" w:cs="Tahoma"/>
      <w:sz w:val="16"/>
    </w:rPr>
  </w:style>
  <w:style w:type="paragraph" w:styleId="affb">
    <w:name w:val="Signature"/>
    <w:basedOn w:val="a2"/>
    <w:link w:val="affc"/>
    <w:uiPriority w:val="9"/>
    <w:unhideWhenUsed/>
    <w:qFormat/>
    <w:pPr>
      <w:spacing w:before="720" w:after="0" w:line="312" w:lineRule="auto"/>
      <w:contextualSpacing/>
    </w:pPr>
  </w:style>
  <w:style w:type="character" w:customStyle="1" w:styleId="affd">
    <w:name w:val="Подпись (знак)"/>
    <w:basedOn w:val="a3"/>
    <w:uiPriority w:val="99"/>
    <w:semiHidden/>
  </w:style>
  <w:style w:type="character" w:styleId="affe">
    <w:name w:val="Emphasis"/>
    <w:basedOn w:val="a3"/>
    <w:uiPriority w:val="20"/>
    <w:semiHidden/>
    <w:unhideWhenUsed/>
    <w:rPr>
      <w:i/>
      <w:iCs/>
    </w:rPr>
  </w:style>
  <w:style w:type="character" w:customStyle="1" w:styleId="afff">
    <w:name w:val="знак концевой сноски"/>
    <w:basedOn w:val="a3"/>
    <w:uiPriority w:val="99"/>
    <w:semiHidden/>
    <w:unhideWhenUsed/>
    <w:rPr>
      <w:vertAlign w:val="superscript"/>
    </w:rPr>
  </w:style>
  <w:style w:type="paragraph" w:customStyle="1" w:styleId="afff0">
    <w:name w:val="текст концевой сноски"/>
    <w:basedOn w:val="a2"/>
    <w:link w:val="afff1"/>
    <w:uiPriority w:val="99"/>
    <w:semiHidden/>
    <w:unhideWhenUsed/>
    <w:pPr>
      <w:spacing w:after="0"/>
    </w:pPr>
  </w:style>
  <w:style w:type="character" w:customStyle="1" w:styleId="afff1">
    <w:name w:val="Текст концевой сноски (знак)"/>
    <w:basedOn w:val="a3"/>
    <w:link w:val="afff0"/>
    <w:uiPriority w:val="99"/>
    <w:semiHidden/>
    <w:rPr>
      <w:sz w:val="20"/>
    </w:rPr>
  </w:style>
  <w:style w:type="paragraph" w:customStyle="1" w:styleId="afff2">
    <w:name w:val="адрес на конверте"/>
    <w:basedOn w:val="a2"/>
    <w:uiPriority w:val="99"/>
    <w:semiHidden/>
    <w:unhideWhenUsed/>
    <w:pPr>
      <w:framePr w:w="7920" w:h="1980" w:hRule="exact" w:hSpace="180" w:wrap="auto" w:hAnchor="page" w:xAlign="center" w:yAlign="bottom"/>
      <w:spacing w:after="0"/>
      <w:ind w:left="2880"/>
    </w:pPr>
    <w:rPr>
      <w:rFonts w:asciiTheme="majorHAnsi" w:eastAsiaTheme="majorEastAsia" w:hAnsiTheme="majorHAnsi" w:cstheme="majorBidi"/>
      <w:sz w:val="24"/>
    </w:rPr>
  </w:style>
  <w:style w:type="paragraph" w:customStyle="1" w:styleId="afff3">
    <w:name w:val="обратный адрес на конверте"/>
    <w:basedOn w:val="a2"/>
    <w:uiPriority w:val="99"/>
    <w:semiHidden/>
    <w:unhideWhenUsed/>
    <w:pPr>
      <w:spacing w:after="0"/>
    </w:pPr>
    <w:rPr>
      <w:rFonts w:asciiTheme="majorHAnsi" w:eastAsiaTheme="majorEastAsia" w:hAnsiTheme="majorHAnsi" w:cstheme="majorBidi"/>
    </w:rPr>
  </w:style>
  <w:style w:type="character" w:styleId="afff4">
    <w:name w:val="FollowedHyperlink"/>
    <w:basedOn w:val="a3"/>
    <w:uiPriority w:val="99"/>
    <w:semiHidden/>
    <w:unhideWhenUsed/>
    <w:rPr>
      <w:color w:val="969696" w:themeColor="followedHyperlink"/>
      <w:u w:val="single"/>
    </w:rPr>
  </w:style>
  <w:style w:type="character" w:customStyle="1" w:styleId="afff5">
    <w:name w:val="знак сноски"/>
    <w:basedOn w:val="a3"/>
    <w:uiPriority w:val="99"/>
    <w:semiHidden/>
    <w:unhideWhenUsed/>
    <w:rPr>
      <w:vertAlign w:val="superscript"/>
    </w:rPr>
  </w:style>
  <w:style w:type="paragraph" w:customStyle="1" w:styleId="afff6">
    <w:name w:val="текст сноски"/>
    <w:basedOn w:val="a2"/>
    <w:link w:val="afff7"/>
    <w:uiPriority w:val="99"/>
    <w:semiHidden/>
    <w:unhideWhenUsed/>
    <w:pPr>
      <w:spacing w:after="0"/>
    </w:pPr>
  </w:style>
  <w:style w:type="character" w:customStyle="1" w:styleId="afff7">
    <w:name w:val="Текст сноски (знак)"/>
    <w:basedOn w:val="a3"/>
    <w:link w:val="afff6"/>
    <w:uiPriority w:val="99"/>
    <w:semiHidden/>
    <w:rPr>
      <w:sz w:val="20"/>
    </w:rPr>
  </w:style>
  <w:style w:type="character" w:customStyle="1" w:styleId="34">
    <w:name w:val="Заголовок 3 (знак)"/>
    <w:basedOn w:val="a3"/>
    <w:link w:val="33"/>
    <w:uiPriority w:val="1"/>
    <w:rPr>
      <w:rFonts w:asciiTheme="majorHAnsi" w:eastAsiaTheme="majorEastAsia" w:hAnsiTheme="majorHAnsi" w:cstheme="majorBidi"/>
      <w:b/>
      <w:bCs/>
      <w:color w:val="7E97AD" w:themeColor="accent1"/>
      <w:kern w:val="20"/>
      <w14:ligatures w14:val="standardContextual"/>
    </w:rPr>
  </w:style>
  <w:style w:type="character" w:customStyle="1" w:styleId="44">
    <w:name w:val="Заголовок 4 (знак)"/>
    <w:basedOn w:val="a3"/>
    <w:link w:val="43"/>
    <w:uiPriority w:val="18"/>
    <w:semiHidden/>
    <w:rPr>
      <w:rFonts w:asciiTheme="majorHAnsi" w:eastAsiaTheme="majorEastAsia" w:hAnsiTheme="majorHAnsi" w:cstheme="majorBidi"/>
      <w:b/>
      <w:bCs/>
      <w:i/>
      <w:iCs/>
      <w:color w:val="7E97AD" w:themeColor="accent1"/>
      <w:kern w:val="20"/>
    </w:rPr>
  </w:style>
  <w:style w:type="character" w:customStyle="1" w:styleId="52">
    <w:name w:val="Заголовок 5 (знак)"/>
    <w:basedOn w:val="a3"/>
    <w:link w:val="51"/>
    <w:uiPriority w:val="18"/>
    <w:semiHidden/>
    <w:rPr>
      <w:rFonts w:asciiTheme="majorHAnsi" w:eastAsiaTheme="majorEastAsia" w:hAnsiTheme="majorHAnsi" w:cstheme="majorBidi"/>
      <w:color w:val="394B5A" w:themeColor="accent1" w:themeShade="7F"/>
      <w:kern w:val="20"/>
    </w:rPr>
  </w:style>
  <w:style w:type="character" w:customStyle="1" w:styleId="60">
    <w:name w:val="Заголовок 6 (знак)"/>
    <w:basedOn w:val="a3"/>
    <w:link w:val="6"/>
    <w:uiPriority w:val="18"/>
    <w:semiHidden/>
    <w:rPr>
      <w:rFonts w:asciiTheme="majorHAnsi" w:eastAsiaTheme="majorEastAsia" w:hAnsiTheme="majorHAnsi" w:cstheme="majorBidi"/>
      <w:i/>
      <w:iCs/>
      <w:color w:val="394B5A" w:themeColor="accent1" w:themeShade="7F"/>
      <w:kern w:val="20"/>
    </w:rPr>
  </w:style>
  <w:style w:type="character" w:customStyle="1" w:styleId="70">
    <w:name w:val="Заголовок 7 (знак)"/>
    <w:basedOn w:val="a3"/>
    <w:link w:val="7"/>
    <w:uiPriority w:val="18"/>
    <w:semiHidden/>
    <w:rPr>
      <w:rFonts w:asciiTheme="majorHAnsi" w:eastAsiaTheme="majorEastAsia" w:hAnsiTheme="majorHAnsi" w:cstheme="majorBidi"/>
      <w:i/>
      <w:iCs/>
      <w:color w:val="404040" w:themeColor="text1" w:themeTint="BF"/>
      <w:kern w:val="20"/>
    </w:rPr>
  </w:style>
  <w:style w:type="character" w:customStyle="1" w:styleId="80">
    <w:name w:val="Заголовок 8 (знак)"/>
    <w:basedOn w:val="a3"/>
    <w:link w:val="8"/>
    <w:uiPriority w:val="18"/>
    <w:semiHidden/>
    <w:rPr>
      <w:rFonts w:asciiTheme="majorHAnsi" w:eastAsiaTheme="majorEastAsia" w:hAnsiTheme="majorHAnsi" w:cstheme="majorBidi"/>
      <w:color w:val="404040" w:themeColor="text1" w:themeTint="BF"/>
      <w:kern w:val="20"/>
    </w:rPr>
  </w:style>
  <w:style w:type="character" w:customStyle="1" w:styleId="90">
    <w:name w:val="Заголовок 9 (знак)"/>
    <w:basedOn w:val="a3"/>
    <w:link w:val="9"/>
    <w:uiPriority w:val="18"/>
    <w:semiHidden/>
    <w:rPr>
      <w:rFonts w:asciiTheme="majorHAnsi" w:eastAsiaTheme="majorEastAsia" w:hAnsiTheme="majorHAnsi" w:cstheme="majorBidi"/>
      <w:i/>
      <w:iCs/>
      <w:color w:val="404040" w:themeColor="text1" w:themeTint="BF"/>
      <w:kern w:val="20"/>
    </w:rPr>
  </w:style>
  <w:style w:type="character" w:styleId="HTML">
    <w:name w:val="HTML Acronym"/>
    <w:basedOn w:val="a3"/>
    <w:uiPriority w:val="99"/>
    <w:semiHidden/>
    <w:unhideWhenUsed/>
  </w:style>
  <w:style w:type="paragraph" w:styleId="HTML0">
    <w:name w:val="HTML Address"/>
    <w:basedOn w:val="a2"/>
    <w:link w:val="HTML1"/>
    <w:uiPriority w:val="99"/>
    <w:semiHidden/>
    <w:unhideWhenUsed/>
    <w:pPr>
      <w:spacing w:after="0"/>
    </w:pPr>
    <w:rPr>
      <w:i/>
      <w:iCs/>
    </w:rPr>
  </w:style>
  <w:style w:type="character" w:customStyle="1" w:styleId="HTML1">
    <w:name w:val="Адрес HTML Знак"/>
    <w:basedOn w:val="a3"/>
    <w:link w:val="HTML0"/>
    <w:uiPriority w:val="99"/>
    <w:semiHidden/>
    <w:rPr>
      <w:i/>
      <w:iCs/>
    </w:rPr>
  </w:style>
  <w:style w:type="character" w:styleId="HTML2">
    <w:name w:val="HTML Cite"/>
    <w:basedOn w:val="a3"/>
    <w:uiPriority w:val="99"/>
    <w:semiHidden/>
    <w:unhideWhenUsed/>
    <w:rPr>
      <w:i/>
      <w:iCs/>
    </w:rPr>
  </w:style>
  <w:style w:type="character" w:styleId="HTML3">
    <w:name w:val="HTML Code"/>
    <w:basedOn w:val="a3"/>
    <w:uiPriority w:val="99"/>
    <w:semiHidden/>
    <w:unhideWhenUsed/>
    <w:rPr>
      <w:rFonts w:ascii="Consolas" w:hAnsi="Consolas" w:cs="Consolas"/>
      <w:sz w:val="20"/>
    </w:rPr>
  </w:style>
  <w:style w:type="character" w:styleId="HTML4">
    <w:name w:val="HTML Definition"/>
    <w:basedOn w:val="a3"/>
    <w:uiPriority w:val="99"/>
    <w:semiHidden/>
    <w:unhideWhenUsed/>
    <w:rPr>
      <w:i/>
      <w:iCs/>
    </w:rPr>
  </w:style>
  <w:style w:type="character" w:styleId="HTML5">
    <w:name w:val="HTML Keyboard"/>
    <w:basedOn w:val="a3"/>
    <w:uiPriority w:val="99"/>
    <w:semiHidden/>
    <w:unhideWhenUsed/>
    <w:rPr>
      <w:rFonts w:ascii="Consolas" w:hAnsi="Consolas" w:cs="Consolas"/>
      <w:sz w:val="20"/>
    </w:rPr>
  </w:style>
  <w:style w:type="paragraph" w:styleId="HTML6">
    <w:name w:val="HTML Preformatted"/>
    <w:basedOn w:val="a2"/>
    <w:link w:val="HTML7"/>
    <w:uiPriority w:val="99"/>
    <w:semiHidden/>
    <w:unhideWhenUsed/>
    <w:pPr>
      <w:spacing w:after="0"/>
    </w:pPr>
    <w:rPr>
      <w:rFonts w:ascii="Consolas" w:hAnsi="Consolas" w:cs="Consolas"/>
    </w:rPr>
  </w:style>
  <w:style w:type="character" w:customStyle="1" w:styleId="HTML7">
    <w:name w:val="Стандартный HTML Знак"/>
    <w:basedOn w:val="a3"/>
    <w:link w:val="HTML6"/>
    <w:uiPriority w:val="99"/>
    <w:semiHidden/>
    <w:rPr>
      <w:rFonts w:ascii="Consolas" w:hAnsi="Consolas" w:cs="Consolas"/>
      <w:sz w:val="20"/>
    </w:rPr>
  </w:style>
  <w:style w:type="character" w:styleId="HTML8">
    <w:name w:val="HTML Sample"/>
    <w:basedOn w:val="a3"/>
    <w:uiPriority w:val="99"/>
    <w:semiHidden/>
    <w:unhideWhenUsed/>
    <w:rPr>
      <w:rFonts w:ascii="Consolas" w:hAnsi="Consolas" w:cs="Consolas"/>
      <w:sz w:val="24"/>
    </w:rPr>
  </w:style>
  <w:style w:type="character" w:styleId="HTML9">
    <w:name w:val="HTML Typewriter"/>
    <w:basedOn w:val="a3"/>
    <w:uiPriority w:val="99"/>
    <w:semiHidden/>
    <w:unhideWhenUsed/>
    <w:rPr>
      <w:rFonts w:ascii="Consolas" w:hAnsi="Consolas" w:cs="Consolas"/>
      <w:sz w:val="20"/>
    </w:rPr>
  </w:style>
  <w:style w:type="character" w:styleId="HTMLa">
    <w:name w:val="HTML Variable"/>
    <w:basedOn w:val="a3"/>
    <w:uiPriority w:val="99"/>
    <w:semiHidden/>
    <w:unhideWhenUsed/>
    <w:rPr>
      <w:i/>
      <w:iCs/>
    </w:rPr>
  </w:style>
  <w:style w:type="character" w:styleId="afff8">
    <w:name w:val="Hyperlink"/>
    <w:basedOn w:val="a3"/>
    <w:uiPriority w:val="99"/>
    <w:unhideWhenUsed/>
    <w:rsid w:val="00665820"/>
    <w:rPr>
      <w:color w:val="0070C0"/>
      <w:u w:val="single"/>
    </w:rPr>
  </w:style>
  <w:style w:type="paragraph" w:customStyle="1" w:styleId="17">
    <w:name w:val="индекс 1"/>
    <w:basedOn w:val="a2"/>
    <w:next w:val="a2"/>
    <w:autoRedefine/>
    <w:uiPriority w:val="99"/>
    <w:semiHidden/>
    <w:unhideWhenUsed/>
    <w:pPr>
      <w:spacing w:after="0"/>
      <w:ind w:left="220" w:hanging="220"/>
    </w:pPr>
  </w:style>
  <w:style w:type="paragraph" w:customStyle="1" w:styleId="2f">
    <w:name w:val="индекс 2"/>
    <w:basedOn w:val="a2"/>
    <w:next w:val="a2"/>
    <w:autoRedefine/>
    <w:uiPriority w:val="99"/>
    <w:semiHidden/>
    <w:unhideWhenUsed/>
    <w:pPr>
      <w:spacing w:after="0"/>
      <w:ind w:left="440" w:hanging="220"/>
    </w:pPr>
  </w:style>
  <w:style w:type="paragraph" w:customStyle="1" w:styleId="3d">
    <w:name w:val="индекс 3"/>
    <w:basedOn w:val="a2"/>
    <w:next w:val="a2"/>
    <w:autoRedefine/>
    <w:uiPriority w:val="99"/>
    <w:semiHidden/>
    <w:unhideWhenUsed/>
    <w:pPr>
      <w:spacing w:after="0"/>
      <w:ind w:left="660" w:hanging="220"/>
    </w:pPr>
  </w:style>
  <w:style w:type="paragraph" w:customStyle="1" w:styleId="49">
    <w:name w:val="индекс 4"/>
    <w:basedOn w:val="a2"/>
    <w:next w:val="a2"/>
    <w:autoRedefine/>
    <w:uiPriority w:val="99"/>
    <w:semiHidden/>
    <w:unhideWhenUsed/>
    <w:pPr>
      <w:spacing w:after="0"/>
      <w:ind w:left="880" w:hanging="220"/>
    </w:pPr>
  </w:style>
  <w:style w:type="paragraph" w:customStyle="1" w:styleId="57">
    <w:name w:val="индекс 5"/>
    <w:basedOn w:val="a2"/>
    <w:next w:val="a2"/>
    <w:autoRedefine/>
    <w:uiPriority w:val="99"/>
    <w:semiHidden/>
    <w:unhideWhenUsed/>
    <w:pPr>
      <w:spacing w:after="0"/>
      <w:ind w:left="1100" w:hanging="220"/>
    </w:pPr>
  </w:style>
  <w:style w:type="paragraph" w:customStyle="1" w:styleId="65">
    <w:name w:val="индекс 6"/>
    <w:basedOn w:val="a2"/>
    <w:next w:val="a2"/>
    <w:autoRedefine/>
    <w:uiPriority w:val="99"/>
    <w:semiHidden/>
    <w:unhideWhenUsed/>
    <w:pPr>
      <w:spacing w:after="0"/>
      <w:ind w:left="1320" w:hanging="220"/>
    </w:pPr>
  </w:style>
  <w:style w:type="paragraph" w:customStyle="1" w:styleId="71">
    <w:name w:val="индекс 7"/>
    <w:basedOn w:val="a2"/>
    <w:next w:val="a2"/>
    <w:autoRedefine/>
    <w:uiPriority w:val="99"/>
    <w:semiHidden/>
    <w:unhideWhenUsed/>
    <w:pPr>
      <w:spacing w:after="0"/>
      <w:ind w:left="1540" w:hanging="220"/>
    </w:pPr>
  </w:style>
  <w:style w:type="paragraph" w:customStyle="1" w:styleId="81">
    <w:name w:val="индекс 8"/>
    <w:basedOn w:val="a2"/>
    <w:next w:val="a2"/>
    <w:autoRedefine/>
    <w:uiPriority w:val="99"/>
    <w:semiHidden/>
    <w:unhideWhenUsed/>
    <w:pPr>
      <w:spacing w:after="0"/>
      <w:ind w:left="1760" w:hanging="220"/>
    </w:pPr>
  </w:style>
  <w:style w:type="paragraph" w:customStyle="1" w:styleId="91">
    <w:name w:val="индекс 9"/>
    <w:basedOn w:val="a2"/>
    <w:next w:val="a2"/>
    <w:autoRedefine/>
    <w:uiPriority w:val="99"/>
    <w:semiHidden/>
    <w:unhideWhenUsed/>
    <w:pPr>
      <w:spacing w:after="0"/>
      <w:ind w:left="1980" w:hanging="220"/>
    </w:pPr>
  </w:style>
  <w:style w:type="paragraph" w:customStyle="1" w:styleId="afff9">
    <w:name w:val="указатель"/>
    <w:basedOn w:val="a2"/>
    <w:next w:val="17"/>
    <w:uiPriority w:val="99"/>
    <w:semiHidden/>
    <w:unhideWhenUsed/>
    <w:rPr>
      <w:rFonts w:asciiTheme="majorHAnsi" w:eastAsiaTheme="majorEastAsia" w:hAnsiTheme="majorHAnsi" w:cstheme="majorBidi"/>
      <w:b/>
      <w:bCs/>
    </w:rPr>
  </w:style>
  <w:style w:type="character" w:styleId="afffa">
    <w:name w:val="Intense Emphasis"/>
    <w:basedOn w:val="a3"/>
    <w:uiPriority w:val="21"/>
    <w:semiHidden/>
    <w:unhideWhenUsed/>
    <w:rPr>
      <w:b/>
      <w:bCs/>
      <w:i/>
      <w:iCs/>
      <w:color w:val="7E97AD" w:themeColor="accent1"/>
    </w:rPr>
  </w:style>
  <w:style w:type="paragraph" w:styleId="afffb">
    <w:name w:val="Intense Quote"/>
    <w:basedOn w:val="a2"/>
    <w:next w:val="a2"/>
    <w:link w:val="afffc"/>
    <w:uiPriority w:val="30"/>
    <w:unhideWhenUsed/>
    <w:qFormat/>
    <w:pPr>
      <w:pBdr>
        <w:bottom w:val="single" w:sz="4" w:space="4" w:color="7E97AD" w:themeColor="accent1"/>
      </w:pBdr>
      <w:spacing w:before="200" w:after="280"/>
      <w:ind w:left="936" w:right="936"/>
    </w:pPr>
    <w:rPr>
      <w:b/>
      <w:bCs/>
      <w:i/>
      <w:iCs/>
      <w:color w:val="7E97AD" w:themeColor="accent1"/>
    </w:rPr>
  </w:style>
  <w:style w:type="character" w:customStyle="1" w:styleId="afffc">
    <w:name w:val="Выделенная цитата Знак"/>
    <w:basedOn w:val="a3"/>
    <w:link w:val="afffb"/>
    <w:uiPriority w:val="30"/>
    <w:rPr>
      <w:b/>
      <w:bCs/>
      <w:i/>
      <w:iCs/>
      <w:color w:val="7E97AD" w:themeColor="accent1"/>
    </w:rPr>
  </w:style>
  <w:style w:type="character" w:styleId="afffd">
    <w:name w:val="Intense Reference"/>
    <w:basedOn w:val="a3"/>
    <w:uiPriority w:val="32"/>
    <w:semiHidden/>
    <w:unhideWhenUsed/>
    <w:rPr>
      <w:b/>
      <w:bCs/>
      <w:smallCaps/>
      <w:color w:val="CC8E60" w:themeColor="accent2"/>
      <w:spacing w:val="5"/>
      <w:u w:val="single"/>
    </w:rPr>
  </w:style>
  <w:style w:type="table" w:styleId="afffe">
    <w:name w:val="Light Grid"/>
    <w:basedOn w:val="a4"/>
    <w:uiPriority w:val="62"/>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18">
    <w:name w:val="Светлая сетка — акцент 1"/>
    <w:basedOn w:val="a4"/>
    <w:uiPriority w:val="62"/>
    <w:pPr>
      <w:spacing w:after="0" w:line="240" w:lineRule="auto"/>
    </w:pPr>
    <w:tblPr>
      <w:tblStyleRowBandSize w:val="1"/>
      <w:tblStyleColBandSize w:val="1"/>
      <w:tblInd w:w="0" w:type="dxa"/>
      <w:tblBorders>
        <w:top w:val="single" w:sz="8" w:space="0" w:color="7E97AD" w:themeColor="accent1"/>
        <w:left w:val="single" w:sz="8" w:space="0" w:color="7E97AD" w:themeColor="accent1"/>
        <w:bottom w:val="single" w:sz="8" w:space="0" w:color="7E97AD" w:themeColor="accent1"/>
        <w:right w:val="single" w:sz="8" w:space="0" w:color="7E97AD" w:themeColor="accent1"/>
        <w:insideH w:val="single" w:sz="8" w:space="0" w:color="7E97AD" w:themeColor="accent1"/>
        <w:insideV w:val="single" w:sz="8" w:space="0" w:color="7E97A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7E97AD" w:themeColor="accent1"/>
          <w:left w:val="single" w:sz="8" w:space="0" w:color="7E97AD" w:themeColor="accent1"/>
          <w:bottom w:val="single" w:sz="18" w:space="0" w:color="7E97AD" w:themeColor="accent1"/>
          <w:right w:val="single" w:sz="8" w:space="0" w:color="7E97AD" w:themeColor="accent1"/>
          <w:insideH w:val="nil"/>
          <w:insideV w:val="single" w:sz="8" w:space="0" w:color="7E97A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E97AD" w:themeColor="accent1"/>
          <w:left w:val="single" w:sz="8" w:space="0" w:color="7E97AD" w:themeColor="accent1"/>
          <w:bottom w:val="single" w:sz="8" w:space="0" w:color="7E97AD" w:themeColor="accent1"/>
          <w:right w:val="single" w:sz="8" w:space="0" w:color="7E97AD" w:themeColor="accent1"/>
          <w:insideH w:val="nil"/>
          <w:insideV w:val="single" w:sz="8" w:space="0" w:color="7E97A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E97AD" w:themeColor="accent1"/>
          <w:left w:val="single" w:sz="8" w:space="0" w:color="7E97AD" w:themeColor="accent1"/>
          <w:bottom w:val="single" w:sz="8" w:space="0" w:color="7E97AD" w:themeColor="accent1"/>
          <w:right w:val="single" w:sz="8" w:space="0" w:color="7E97AD" w:themeColor="accent1"/>
        </w:tcBorders>
      </w:tcPr>
    </w:tblStylePr>
    <w:tblStylePr w:type="band1Vert">
      <w:tblPr/>
      <w:tcPr>
        <w:tcBorders>
          <w:top w:val="single" w:sz="8" w:space="0" w:color="7E97AD" w:themeColor="accent1"/>
          <w:left w:val="single" w:sz="8" w:space="0" w:color="7E97AD" w:themeColor="accent1"/>
          <w:bottom w:val="single" w:sz="8" w:space="0" w:color="7E97AD" w:themeColor="accent1"/>
          <w:right w:val="single" w:sz="8" w:space="0" w:color="7E97AD" w:themeColor="accent1"/>
        </w:tcBorders>
        <w:shd w:val="clear" w:color="auto" w:fill="DFE5EA" w:themeFill="accent1" w:themeFillTint="3F"/>
      </w:tcPr>
    </w:tblStylePr>
    <w:tblStylePr w:type="band1Horz">
      <w:tblPr/>
      <w:tcPr>
        <w:tcBorders>
          <w:top w:val="single" w:sz="8" w:space="0" w:color="7E97AD" w:themeColor="accent1"/>
          <w:left w:val="single" w:sz="8" w:space="0" w:color="7E97AD" w:themeColor="accent1"/>
          <w:bottom w:val="single" w:sz="8" w:space="0" w:color="7E97AD" w:themeColor="accent1"/>
          <w:right w:val="single" w:sz="8" w:space="0" w:color="7E97AD" w:themeColor="accent1"/>
          <w:insideV w:val="single" w:sz="8" w:space="0" w:color="7E97AD" w:themeColor="accent1"/>
        </w:tcBorders>
        <w:shd w:val="clear" w:color="auto" w:fill="DFE5EA" w:themeFill="accent1" w:themeFillTint="3F"/>
      </w:tcPr>
    </w:tblStylePr>
    <w:tblStylePr w:type="band2Horz">
      <w:tblPr/>
      <w:tcPr>
        <w:tcBorders>
          <w:top w:val="single" w:sz="8" w:space="0" w:color="7E97AD" w:themeColor="accent1"/>
          <w:left w:val="single" w:sz="8" w:space="0" w:color="7E97AD" w:themeColor="accent1"/>
          <w:bottom w:val="single" w:sz="8" w:space="0" w:color="7E97AD" w:themeColor="accent1"/>
          <w:right w:val="single" w:sz="8" w:space="0" w:color="7E97AD" w:themeColor="accent1"/>
          <w:insideV w:val="single" w:sz="8" w:space="0" w:color="7E97AD" w:themeColor="accent1"/>
        </w:tcBorders>
      </w:tcPr>
    </w:tblStylePr>
  </w:style>
  <w:style w:type="table" w:customStyle="1" w:styleId="2f0">
    <w:name w:val="Светлая сетка — акцент 2"/>
    <w:basedOn w:val="a4"/>
    <w:uiPriority w:val="62"/>
    <w:pPr>
      <w:spacing w:after="0" w:line="240" w:lineRule="auto"/>
    </w:pPr>
    <w:tblPr>
      <w:tblStyleRowBandSize w:val="1"/>
      <w:tblStyleColBandSize w:val="1"/>
      <w:tblInd w:w="0" w:type="dxa"/>
      <w:tblBorders>
        <w:top w:val="single" w:sz="8" w:space="0" w:color="CC8E60" w:themeColor="accent2"/>
        <w:left w:val="single" w:sz="8" w:space="0" w:color="CC8E60" w:themeColor="accent2"/>
        <w:bottom w:val="single" w:sz="8" w:space="0" w:color="CC8E60" w:themeColor="accent2"/>
        <w:right w:val="single" w:sz="8" w:space="0" w:color="CC8E60" w:themeColor="accent2"/>
        <w:insideH w:val="single" w:sz="8" w:space="0" w:color="CC8E60" w:themeColor="accent2"/>
        <w:insideV w:val="single" w:sz="8" w:space="0" w:color="CC8E60"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C8E60" w:themeColor="accent2"/>
          <w:left w:val="single" w:sz="8" w:space="0" w:color="CC8E60" w:themeColor="accent2"/>
          <w:bottom w:val="single" w:sz="18" w:space="0" w:color="CC8E60" w:themeColor="accent2"/>
          <w:right w:val="single" w:sz="8" w:space="0" w:color="CC8E60" w:themeColor="accent2"/>
          <w:insideH w:val="nil"/>
          <w:insideV w:val="single" w:sz="8" w:space="0" w:color="CC8E60"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C8E60" w:themeColor="accent2"/>
          <w:left w:val="single" w:sz="8" w:space="0" w:color="CC8E60" w:themeColor="accent2"/>
          <w:bottom w:val="single" w:sz="8" w:space="0" w:color="CC8E60" w:themeColor="accent2"/>
          <w:right w:val="single" w:sz="8" w:space="0" w:color="CC8E60" w:themeColor="accent2"/>
          <w:insideH w:val="nil"/>
          <w:insideV w:val="single" w:sz="8" w:space="0" w:color="CC8E60"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C8E60" w:themeColor="accent2"/>
          <w:left w:val="single" w:sz="8" w:space="0" w:color="CC8E60" w:themeColor="accent2"/>
          <w:bottom w:val="single" w:sz="8" w:space="0" w:color="CC8E60" w:themeColor="accent2"/>
          <w:right w:val="single" w:sz="8" w:space="0" w:color="CC8E60" w:themeColor="accent2"/>
        </w:tcBorders>
      </w:tcPr>
    </w:tblStylePr>
    <w:tblStylePr w:type="band1Vert">
      <w:tblPr/>
      <w:tcPr>
        <w:tcBorders>
          <w:top w:val="single" w:sz="8" w:space="0" w:color="CC8E60" w:themeColor="accent2"/>
          <w:left w:val="single" w:sz="8" w:space="0" w:color="CC8E60" w:themeColor="accent2"/>
          <w:bottom w:val="single" w:sz="8" w:space="0" w:color="CC8E60" w:themeColor="accent2"/>
          <w:right w:val="single" w:sz="8" w:space="0" w:color="CC8E60" w:themeColor="accent2"/>
        </w:tcBorders>
        <w:shd w:val="clear" w:color="auto" w:fill="F2E2D7" w:themeFill="accent2" w:themeFillTint="3F"/>
      </w:tcPr>
    </w:tblStylePr>
    <w:tblStylePr w:type="band1Horz">
      <w:tblPr/>
      <w:tcPr>
        <w:tcBorders>
          <w:top w:val="single" w:sz="8" w:space="0" w:color="CC8E60" w:themeColor="accent2"/>
          <w:left w:val="single" w:sz="8" w:space="0" w:color="CC8E60" w:themeColor="accent2"/>
          <w:bottom w:val="single" w:sz="8" w:space="0" w:color="CC8E60" w:themeColor="accent2"/>
          <w:right w:val="single" w:sz="8" w:space="0" w:color="CC8E60" w:themeColor="accent2"/>
          <w:insideV w:val="single" w:sz="8" w:space="0" w:color="CC8E60" w:themeColor="accent2"/>
        </w:tcBorders>
        <w:shd w:val="clear" w:color="auto" w:fill="F2E2D7" w:themeFill="accent2" w:themeFillTint="3F"/>
      </w:tcPr>
    </w:tblStylePr>
    <w:tblStylePr w:type="band2Horz">
      <w:tblPr/>
      <w:tcPr>
        <w:tcBorders>
          <w:top w:val="single" w:sz="8" w:space="0" w:color="CC8E60" w:themeColor="accent2"/>
          <w:left w:val="single" w:sz="8" w:space="0" w:color="CC8E60" w:themeColor="accent2"/>
          <w:bottom w:val="single" w:sz="8" w:space="0" w:color="CC8E60" w:themeColor="accent2"/>
          <w:right w:val="single" w:sz="8" w:space="0" w:color="CC8E60" w:themeColor="accent2"/>
          <w:insideV w:val="single" w:sz="8" w:space="0" w:color="CC8E60" w:themeColor="accent2"/>
        </w:tcBorders>
      </w:tcPr>
    </w:tblStylePr>
  </w:style>
  <w:style w:type="table" w:customStyle="1" w:styleId="3e">
    <w:name w:val="Светлая сетка — акцент 3"/>
    <w:basedOn w:val="a4"/>
    <w:uiPriority w:val="62"/>
    <w:pPr>
      <w:spacing w:after="0" w:line="240" w:lineRule="auto"/>
    </w:pPr>
    <w:tblPr>
      <w:tblStyleRowBandSize w:val="1"/>
      <w:tblStyleColBandSize w:val="1"/>
      <w:tblInd w:w="0" w:type="dxa"/>
      <w:tblBorders>
        <w:top w:val="single" w:sz="8" w:space="0" w:color="7A6A60" w:themeColor="accent3"/>
        <w:left w:val="single" w:sz="8" w:space="0" w:color="7A6A60" w:themeColor="accent3"/>
        <w:bottom w:val="single" w:sz="8" w:space="0" w:color="7A6A60" w:themeColor="accent3"/>
        <w:right w:val="single" w:sz="8" w:space="0" w:color="7A6A60" w:themeColor="accent3"/>
        <w:insideH w:val="single" w:sz="8" w:space="0" w:color="7A6A60" w:themeColor="accent3"/>
        <w:insideV w:val="single" w:sz="8" w:space="0" w:color="7A6A60"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7A6A60" w:themeColor="accent3"/>
          <w:left w:val="single" w:sz="8" w:space="0" w:color="7A6A60" w:themeColor="accent3"/>
          <w:bottom w:val="single" w:sz="18" w:space="0" w:color="7A6A60" w:themeColor="accent3"/>
          <w:right w:val="single" w:sz="8" w:space="0" w:color="7A6A60" w:themeColor="accent3"/>
          <w:insideH w:val="nil"/>
          <w:insideV w:val="single" w:sz="8" w:space="0" w:color="7A6A60"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A6A60" w:themeColor="accent3"/>
          <w:left w:val="single" w:sz="8" w:space="0" w:color="7A6A60" w:themeColor="accent3"/>
          <w:bottom w:val="single" w:sz="8" w:space="0" w:color="7A6A60" w:themeColor="accent3"/>
          <w:right w:val="single" w:sz="8" w:space="0" w:color="7A6A60" w:themeColor="accent3"/>
          <w:insideH w:val="nil"/>
          <w:insideV w:val="single" w:sz="8" w:space="0" w:color="7A6A60"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A6A60" w:themeColor="accent3"/>
          <w:left w:val="single" w:sz="8" w:space="0" w:color="7A6A60" w:themeColor="accent3"/>
          <w:bottom w:val="single" w:sz="8" w:space="0" w:color="7A6A60" w:themeColor="accent3"/>
          <w:right w:val="single" w:sz="8" w:space="0" w:color="7A6A60" w:themeColor="accent3"/>
        </w:tcBorders>
      </w:tcPr>
    </w:tblStylePr>
    <w:tblStylePr w:type="band1Vert">
      <w:tblPr/>
      <w:tcPr>
        <w:tcBorders>
          <w:top w:val="single" w:sz="8" w:space="0" w:color="7A6A60" w:themeColor="accent3"/>
          <w:left w:val="single" w:sz="8" w:space="0" w:color="7A6A60" w:themeColor="accent3"/>
          <w:bottom w:val="single" w:sz="8" w:space="0" w:color="7A6A60" w:themeColor="accent3"/>
          <w:right w:val="single" w:sz="8" w:space="0" w:color="7A6A60" w:themeColor="accent3"/>
        </w:tcBorders>
        <w:shd w:val="clear" w:color="auto" w:fill="DFD9D6" w:themeFill="accent3" w:themeFillTint="3F"/>
      </w:tcPr>
    </w:tblStylePr>
    <w:tblStylePr w:type="band1Horz">
      <w:tblPr/>
      <w:tcPr>
        <w:tcBorders>
          <w:top w:val="single" w:sz="8" w:space="0" w:color="7A6A60" w:themeColor="accent3"/>
          <w:left w:val="single" w:sz="8" w:space="0" w:color="7A6A60" w:themeColor="accent3"/>
          <w:bottom w:val="single" w:sz="8" w:space="0" w:color="7A6A60" w:themeColor="accent3"/>
          <w:right w:val="single" w:sz="8" w:space="0" w:color="7A6A60" w:themeColor="accent3"/>
          <w:insideV w:val="single" w:sz="8" w:space="0" w:color="7A6A60" w:themeColor="accent3"/>
        </w:tcBorders>
        <w:shd w:val="clear" w:color="auto" w:fill="DFD9D6" w:themeFill="accent3" w:themeFillTint="3F"/>
      </w:tcPr>
    </w:tblStylePr>
    <w:tblStylePr w:type="band2Horz">
      <w:tblPr/>
      <w:tcPr>
        <w:tcBorders>
          <w:top w:val="single" w:sz="8" w:space="0" w:color="7A6A60" w:themeColor="accent3"/>
          <w:left w:val="single" w:sz="8" w:space="0" w:color="7A6A60" w:themeColor="accent3"/>
          <w:bottom w:val="single" w:sz="8" w:space="0" w:color="7A6A60" w:themeColor="accent3"/>
          <w:right w:val="single" w:sz="8" w:space="0" w:color="7A6A60" w:themeColor="accent3"/>
          <w:insideV w:val="single" w:sz="8" w:space="0" w:color="7A6A60" w:themeColor="accent3"/>
        </w:tcBorders>
      </w:tcPr>
    </w:tblStylePr>
  </w:style>
  <w:style w:type="table" w:customStyle="1" w:styleId="4a">
    <w:name w:val="Светлая сетка — акцент 4"/>
    <w:basedOn w:val="a4"/>
    <w:uiPriority w:val="62"/>
    <w:pPr>
      <w:spacing w:after="0" w:line="240" w:lineRule="auto"/>
    </w:pPr>
    <w:tblPr>
      <w:tblStyleRowBandSize w:val="1"/>
      <w:tblStyleColBandSize w:val="1"/>
      <w:tblInd w:w="0" w:type="dxa"/>
      <w:tblBorders>
        <w:top w:val="single" w:sz="8" w:space="0" w:color="B4936D" w:themeColor="accent4"/>
        <w:left w:val="single" w:sz="8" w:space="0" w:color="B4936D" w:themeColor="accent4"/>
        <w:bottom w:val="single" w:sz="8" w:space="0" w:color="B4936D" w:themeColor="accent4"/>
        <w:right w:val="single" w:sz="8" w:space="0" w:color="B4936D" w:themeColor="accent4"/>
        <w:insideH w:val="single" w:sz="8" w:space="0" w:color="B4936D" w:themeColor="accent4"/>
        <w:insideV w:val="single" w:sz="8" w:space="0" w:color="B4936D"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B4936D" w:themeColor="accent4"/>
          <w:left w:val="single" w:sz="8" w:space="0" w:color="B4936D" w:themeColor="accent4"/>
          <w:bottom w:val="single" w:sz="18" w:space="0" w:color="B4936D" w:themeColor="accent4"/>
          <w:right w:val="single" w:sz="8" w:space="0" w:color="B4936D" w:themeColor="accent4"/>
          <w:insideH w:val="nil"/>
          <w:insideV w:val="single" w:sz="8" w:space="0" w:color="B4936D"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4936D" w:themeColor="accent4"/>
          <w:left w:val="single" w:sz="8" w:space="0" w:color="B4936D" w:themeColor="accent4"/>
          <w:bottom w:val="single" w:sz="8" w:space="0" w:color="B4936D" w:themeColor="accent4"/>
          <w:right w:val="single" w:sz="8" w:space="0" w:color="B4936D" w:themeColor="accent4"/>
          <w:insideH w:val="nil"/>
          <w:insideV w:val="single" w:sz="8" w:space="0" w:color="B4936D"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4936D" w:themeColor="accent4"/>
          <w:left w:val="single" w:sz="8" w:space="0" w:color="B4936D" w:themeColor="accent4"/>
          <w:bottom w:val="single" w:sz="8" w:space="0" w:color="B4936D" w:themeColor="accent4"/>
          <w:right w:val="single" w:sz="8" w:space="0" w:color="B4936D" w:themeColor="accent4"/>
        </w:tcBorders>
      </w:tcPr>
    </w:tblStylePr>
    <w:tblStylePr w:type="band1Vert">
      <w:tblPr/>
      <w:tcPr>
        <w:tcBorders>
          <w:top w:val="single" w:sz="8" w:space="0" w:color="B4936D" w:themeColor="accent4"/>
          <w:left w:val="single" w:sz="8" w:space="0" w:color="B4936D" w:themeColor="accent4"/>
          <w:bottom w:val="single" w:sz="8" w:space="0" w:color="B4936D" w:themeColor="accent4"/>
          <w:right w:val="single" w:sz="8" w:space="0" w:color="B4936D" w:themeColor="accent4"/>
        </w:tcBorders>
        <w:shd w:val="clear" w:color="auto" w:fill="ECE4DA" w:themeFill="accent4" w:themeFillTint="3F"/>
      </w:tcPr>
    </w:tblStylePr>
    <w:tblStylePr w:type="band1Horz">
      <w:tblPr/>
      <w:tcPr>
        <w:tcBorders>
          <w:top w:val="single" w:sz="8" w:space="0" w:color="B4936D" w:themeColor="accent4"/>
          <w:left w:val="single" w:sz="8" w:space="0" w:color="B4936D" w:themeColor="accent4"/>
          <w:bottom w:val="single" w:sz="8" w:space="0" w:color="B4936D" w:themeColor="accent4"/>
          <w:right w:val="single" w:sz="8" w:space="0" w:color="B4936D" w:themeColor="accent4"/>
          <w:insideV w:val="single" w:sz="8" w:space="0" w:color="B4936D" w:themeColor="accent4"/>
        </w:tcBorders>
        <w:shd w:val="clear" w:color="auto" w:fill="ECE4DA" w:themeFill="accent4" w:themeFillTint="3F"/>
      </w:tcPr>
    </w:tblStylePr>
    <w:tblStylePr w:type="band2Horz">
      <w:tblPr/>
      <w:tcPr>
        <w:tcBorders>
          <w:top w:val="single" w:sz="8" w:space="0" w:color="B4936D" w:themeColor="accent4"/>
          <w:left w:val="single" w:sz="8" w:space="0" w:color="B4936D" w:themeColor="accent4"/>
          <w:bottom w:val="single" w:sz="8" w:space="0" w:color="B4936D" w:themeColor="accent4"/>
          <w:right w:val="single" w:sz="8" w:space="0" w:color="B4936D" w:themeColor="accent4"/>
          <w:insideV w:val="single" w:sz="8" w:space="0" w:color="B4936D" w:themeColor="accent4"/>
        </w:tcBorders>
      </w:tcPr>
    </w:tblStylePr>
  </w:style>
  <w:style w:type="table" w:customStyle="1" w:styleId="58">
    <w:name w:val="Светлая сетка — акцент 5"/>
    <w:basedOn w:val="a4"/>
    <w:uiPriority w:val="62"/>
    <w:pPr>
      <w:spacing w:after="0" w:line="240" w:lineRule="auto"/>
    </w:pPr>
    <w:tblPr>
      <w:tblStyleRowBandSize w:val="1"/>
      <w:tblStyleColBandSize w:val="1"/>
      <w:tblInd w:w="0" w:type="dxa"/>
      <w:tblBorders>
        <w:top w:val="single" w:sz="8" w:space="0" w:color="67787B" w:themeColor="accent5"/>
        <w:left w:val="single" w:sz="8" w:space="0" w:color="67787B" w:themeColor="accent5"/>
        <w:bottom w:val="single" w:sz="8" w:space="0" w:color="67787B" w:themeColor="accent5"/>
        <w:right w:val="single" w:sz="8" w:space="0" w:color="67787B" w:themeColor="accent5"/>
        <w:insideH w:val="single" w:sz="8" w:space="0" w:color="67787B" w:themeColor="accent5"/>
        <w:insideV w:val="single" w:sz="8" w:space="0" w:color="67787B"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67787B" w:themeColor="accent5"/>
          <w:left w:val="single" w:sz="8" w:space="0" w:color="67787B" w:themeColor="accent5"/>
          <w:bottom w:val="single" w:sz="18" w:space="0" w:color="67787B" w:themeColor="accent5"/>
          <w:right w:val="single" w:sz="8" w:space="0" w:color="67787B" w:themeColor="accent5"/>
          <w:insideH w:val="nil"/>
          <w:insideV w:val="single" w:sz="8" w:space="0" w:color="67787B"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7787B" w:themeColor="accent5"/>
          <w:left w:val="single" w:sz="8" w:space="0" w:color="67787B" w:themeColor="accent5"/>
          <w:bottom w:val="single" w:sz="8" w:space="0" w:color="67787B" w:themeColor="accent5"/>
          <w:right w:val="single" w:sz="8" w:space="0" w:color="67787B" w:themeColor="accent5"/>
          <w:insideH w:val="nil"/>
          <w:insideV w:val="single" w:sz="8" w:space="0" w:color="67787B"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7787B" w:themeColor="accent5"/>
          <w:left w:val="single" w:sz="8" w:space="0" w:color="67787B" w:themeColor="accent5"/>
          <w:bottom w:val="single" w:sz="8" w:space="0" w:color="67787B" w:themeColor="accent5"/>
          <w:right w:val="single" w:sz="8" w:space="0" w:color="67787B" w:themeColor="accent5"/>
        </w:tcBorders>
      </w:tcPr>
    </w:tblStylePr>
    <w:tblStylePr w:type="band1Vert">
      <w:tblPr/>
      <w:tcPr>
        <w:tcBorders>
          <w:top w:val="single" w:sz="8" w:space="0" w:color="67787B" w:themeColor="accent5"/>
          <w:left w:val="single" w:sz="8" w:space="0" w:color="67787B" w:themeColor="accent5"/>
          <w:bottom w:val="single" w:sz="8" w:space="0" w:color="67787B" w:themeColor="accent5"/>
          <w:right w:val="single" w:sz="8" w:space="0" w:color="67787B" w:themeColor="accent5"/>
        </w:tcBorders>
        <w:shd w:val="clear" w:color="auto" w:fill="D8DEDF" w:themeFill="accent5" w:themeFillTint="3F"/>
      </w:tcPr>
    </w:tblStylePr>
    <w:tblStylePr w:type="band1Horz">
      <w:tblPr/>
      <w:tcPr>
        <w:tcBorders>
          <w:top w:val="single" w:sz="8" w:space="0" w:color="67787B" w:themeColor="accent5"/>
          <w:left w:val="single" w:sz="8" w:space="0" w:color="67787B" w:themeColor="accent5"/>
          <w:bottom w:val="single" w:sz="8" w:space="0" w:color="67787B" w:themeColor="accent5"/>
          <w:right w:val="single" w:sz="8" w:space="0" w:color="67787B" w:themeColor="accent5"/>
          <w:insideV w:val="single" w:sz="8" w:space="0" w:color="67787B" w:themeColor="accent5"/>
        </w:tcBorders>
        <w:shd w:val="clear" w:color="auto" w:fill="D8DEDF" w:themeFill="accent5" w:themeFillTint="3F"/>
      </w:tcPr>
    </w:tblStylePr>
    <w:tblStylePr w:type="band2Horz">
      <w:tblPr/>
      <w:tcPr>
        <w:tcBorders>
          <w:top w:val="single" w:sz="8" w:space="0" w:color="67787B" w:themeColor="accent5"/>
          <w:left w:val="single" w:sz="8" w:space="0" w:color="67787B" w:themeColor="accent5"/>
          <w:bottom w:val="single" w:sz="8" w:space="0" w:color="67787B" w:themeColor="accent5"/>
          <w:right w:val="single" w:sz="8" w:space="0" w:color="67787B" w:themeColor="accent5"/>
          <w:insideV w:val="single" w:sz="8" w:space="0" w:color="67787B" w:themeColor="accent5"/>
        </w:tcBorders>
      </w:tcPr>
    </w:tblStylePr>
  </w:style>
  <w:style w:type="table" w:customStyle="1" w:styleId="66">
    <w:name w:val="Светлая сетка — акцент 6"/>
    <w:basedOn w:val="a4"/>
    <w:uiPriority w:val="62"/>
    <w:pPr>
      <w:spacing w:after="0" w:line="240" w:lineRule="auto"/>
    </w:pPr>
    <w:tblPr>
      <w:tblStyleRowBandSize w:val="1"/>
      <w:tblStyleColBandSize w:val="1"/>
      <w:tblInd w:w="0" w:type="dxa"/>
      <w:tblBorders>
        <w:top w:val="single" w:sz="8" w:space="0" w:color="9D936F" w:themeColor="accent6"/>
        <w:left w:val="single" w:sz="8" w:space="0" w:color="9D936F" w:themeColor="accent6"/>
        <w:bottom w:val="single" w:sz="8" w:space="0" w:color="9D936F" w:themeColor="accent6"/>
        <w:right w:val="single" w:sz="8" w:space="0" w:color="9D936F" w:themeColor="accent6"/>
        <w:insideH w:val="single" w:sz="8" w:space="0" w:color="9D936F" w:themeColor="accent6"/>
        <w:insideV w:val="single" w:sz="8" w:space="0" w:color="9D936F"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D936F" w:themeColor="accent6"/>
          <w:left w:val="single" w:sz="8" w:space="0" w:color="9D936F" w:themeColor="accent6"/>
          <w:bottom w:val="single" w:sz="18" w:space="0" w:color="9D936F" w:themeColor="accent6"/>
          <w:right w:val="single" w:sz="8" w:space="0" w:color="9D936F" w:themeColor="accent6"/>
          <w:insideH w:val="nil"/>
          <w:insideV w:val="single" w:sz="8" w:space="0" w:color="9D936F"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936F" w:themeColor="accent6"/>
          <w:left w:val="single" w:sz="8" w:space="0" w:color="9D936F" w:themeColor="accent6"/>
          <w:bottom w:val="single" w:sz="8" w:space="0" w:color="9D936F" w:themeColor="accent6"/>
          <w:right w:val="single" w:sz="8" w:space="0" w:color="9D936F" w:themeColor="accent6"/>
          <w:insideH w:val="nil"/>
          <w:insideV w:val="single" w:sz="8" w:space="0" w:color="9D936F"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D936F" w:themeColor="accent6"/>
          <w:left w:val="single" w:sz="8" w:space="0" w:color="9D936F" w:themeColor="accent6"/>
          <w:bottom w:val="single" w:sz="8" w:space="0" w:color="9D936F" w:themeColor="accent6"/>
          <w:right w:val="single" w:sz="8" w:space="0" w:color="9D936F" w:themeColor="accent6"/>
        </w:tcBorders>
      </w:tcPr>
    </w:tblStylePr>
    <w:tblStylePr w:type="band1Vert">
      <w:tblPr/>
      <w:tcPr>
        <w:tcBorders>
          <w:top w:val="single" w:sz="8" w:space="0" w:color="9D936F" w:themeColor="accent6"/>
          <w:left w:val="single" w:sz="8" w:space="0" w:color="9D936F" w:themeColor="accent6"/>
          <w:bottom w:val="single" w:sz="8" w:space="0" w:color="9D936F" w:themeColor="accent6"/>
          <w:right w:val="single" w:sz="8" w:space="0" w:color="9D936F" w:themeColor="accent6"/>
        </w:tcBorders>
        <w:shd w:val="clear" w:color="auto" w:fill="E6E4DB" w:themeFill="accent6" w:themeFillTint="3F"/>
      </w:tcPr>
    </w:tblStylePr>
    <w:tblStylePr w:type="band1Horz">
      <w:tblPr/>
      <w:tcPr>
        <w:tcBorders>
          <w:top w:val="single" w:sz="8" w:space="0" w:color="9D936F" w:themeColor="accent6"/>
          <w:left w:val="single" w:sz="8" w:space="0" w:color="9D936F" w:themeColor="accent6"/>
          <w:bottom w:val="single" w:sz="8" w:space="0" w:color="9D936F" w:themeColor="accent6"/>
          <w:right w:val="single" w:sz="8" w:space="0" w:color="9D936F" w:themeColor="accent6"/>
          <w:insideV w:val="single" w:sz="8" w:space="0" w:color="9D936F" w:themeColor="accent6"/>
        </w:tcBorders>
        <w:shd w:val="clear" w:color="auto" w:fill="E6E4DB" w:themeFill="accent6" w:themeFillTint="3F"/>
      </w:tcPr>
    </w:tblStylePr>
    <w:tblStylePr w:type="band2Horz">
      <w:tblPr/>
      <w:tcPr>
        <w:tcBorders>
          <w:top w:val="single" w:sz="8" w:space="0" w:color="9D936F" w:themeColor="accent6"/>
          <w:left w:val="single" w:sz="8" w:space="0" w:color="9D936F" w:themeColor="accent6"/>
          <w:bottom w:val="single" w:sz="8" w:space="0" w:color="9D936F" w:themeColor="accent6"/>
          <w:right w:val="single" w:sz="8" w:space="0" w:color="9D936F" w:themeColor="accent6"/>
          <w:insideV w:val="single" w:sz="8" w:space="0" w:color="9D936F" w:themeColor="accent6"/>
        </w:tcBorders>
      </w:tcPr>
    </w:tblStylePr>
  </w:style>
  <w:style w:type="table" w:styleId="affff">
    <w:name w:val="Light List"/>
    <w:basedOn w:val="a4"/>
    <w:uiPriority w:val="61"/>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19">
    <w:name w:val="Светлый список — акцент 1"/>
    <w:basedOn w:val="a4"/>
    <w:uiPriority w:val="61"/>
    <w:pPr>
      <w:spacing w:after="0" w:line="240" w:lineRule="auto"/>
    </w:pPr>
    <w:tblPr>
      <w:tblStyleRowBandSize w:val="1"/>
      <w:tblStyleColBandSize w:val="1"/>
      <w:tblInd w:w="0" w:type="dxa"/>
      <w:tblBorders>
        <w:top w:val="single" w:sz="8" w:space="0" w:color="7E97AD" w:themeColor="accent1"/>
        <w:left w:val="single" w:sz="8" w:space="0" w:color="7E97AD" w:themeColor="accent1"/>
        <w:bottom w:val="single" w:sz="8" w:space="0" w:color="7E97AD" w:themeColor="accent1"/>
        <w:right w:val="single" w:sz="8" w:space="0" w:color="7E97A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7E97AD" w:themeFill="accent1"/>
      </w:tcPr>
    </w:tblStylePr>
    <w:tblStylePr w:type="lastRow">
      <w:pPr>
        <w:spacing w:before="0" w:after="0" w:line="240" w:lineRule="auto"/>
      </w:pPr>
      <w:rPr>
        <w:b/>
        <w:bCs/>
      </w:rPr>
      <w:tblPr/>
      <w:tcPr>
        <w:tcBorders>
          <w:top w:val="double" w:sz="6" w:space="0" w:color="7E97AD" w:themeColor="accent1"/>
          <w:left w:val="single" w:sz="8" w:space="0" w:color="7E97AD" w:themeColor="accent1"/>
          <w:bottom w:val="single" w:sz="8" w:space="0" w:color="7E97AD" w:themeColor="accent1"/>
          <w:right w:val="single" w:sz="8" w:space="0" w:color="7E97AD" w:themeColor="accent1"/>
        </w:tcBorders>
      </w:tcPr>
    </w:tblStylePr>
    <w:tblStylePr w:type="firstCol">
      <w:rPr>
        <w:b/>
        <w:bCs/>
      </w:rPr>
    </w:tblStylePr>
    <w:tblStylePr w:type="lastCol">
      <w:rPr>
        <w:b/>
        <w:bCs/>
      </w:rPr>
    </w:tblStylePr>
    <w:tblStylePr w:type="band1Vert">
      <w:tblPr/>
      <w:tcPr>
        <w:tcBorders>
          <w:top w:val="single" w:sz="8" w:space="0" w:color="7E97AD" w:themeColor="accent1"/>
          <w:left w:val="single" w:sz="8" w:space="0" w:color="7E97AD" w:themeColor="accent1"/>
          <w:bottom w:val="single" w:sz="8" w:space="0" w:color="7E97AD" w:themeColor="accent1"/>
          <w:right w:val="single" w:sz="8" w:space="0" w:color="7E97AD" w:themeColor="accent1"/>
        </w:tcBorders>
      </w:tcPr>
    </w:tblStylePr>
    <w:tblStylePr w:type="band1Horz">
      <w:tblPr/>
      <w:tcPr>
        <w:tcBorders>
          <w:top w:val="single" w:sz="8" w:space="0" w:color="7E97AD" w:themeColor="accent1"/>
          <w:left w:val="single" w:sz="8" w:space="0" w:color="7E97AD" w:themeColor="accent1"/>
          <w:bottom w:val="single" w:sz="8" w:space="0" w:color="7E97AD" w:themeColor="accent1"/>
          <w:right w:val="single" w:sz="8" w:space="0" w:color="7E97AD" w:themeColor="accent1"/>
        </w:tcBorders>
      </w:tcPr>
    </w:tblStylePr>
  </w:style>
  <w:style w:type="table" w:customStyle="1" w:styleId="2f1">
    <w:name w:val="Светлый список — акцент 2"/>
    <w:basedOn w:val="a4"/>
    <w:uiPriority w:val="61"/>
    <w:pPr>
      <w:spacing w:after="0" w:line="240" w:lineRule="auto"/>
    </w:pPr>
    <w:tblPr>
      <w:tblStyleRowBandSize w:val="1"/>
      <w:tblStyleColBandSize w:val="1"/>
      <w:tblInd w:w="0" w:type="dxa"/>
      <w:tblBorders>
        <w:top w:val="single" w:sz="8" w:space="0" w:color="CC8E60" w:themeColor="accent2"/>
        <w:left w:val="single" w:sz="8" w:space="0" w:color="CC8E60" w:themeColor="accent2"/>
        <w:bottom w:val="single" w:sz="8" w:space="0" w:color="CC8E60" w:themeColor="accent2"/>
        <w:right w:val="single" w:sz="8" w:space="0" w:color="CC8E60"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C8E60" w:themeFill="accent2"/>
      </w:tcPr>
    </w:tblStylePr>
    <w:tblStylePr w:type="lastRow">
      <w:pPr>
        <w:spacing w:before="0" w:after="0" w:line="240" w:lineRule="auto"/>
      </w:pPr>
      <w:rPr>
        <w:b/>
        <w:bCs/>
      </w:rPr>
      <w:tblPr/>
      <w:tcPr>
        <w:tcBorders>
          <w:top w:val="double" w:sz="6" w:space="0" w:color="CC8E60" w:themeColor="accent2"/>
          <w:left w:val="single" w:sz="8" w:space="0" w:color="CC8E60" w:themeColor="accent2"/>
          <w:bottom w:val="single" w:sz="8" w:space="0" w:color="CC8E60" w:themeColor="accent2"/>
          <w:right w:val="single" w:sz="8" w:space="0" w:color="CC8E60" w:themeColor="accent2"/>
        </w:tcBorders>
      </w:tcPr>
    </w:tblStylePr>
    <w:tblStylePr w:type="firstCol">
      <w:rPr>
        <w:b/>
        <w:bCs/>
      </w:rPr>
    </w:tblStylePr>
    <w:tblStylePr w:type="lastCol">
      <w:rPr>
        <w:b/>
        <w:bCs/>
      </w:rPr>
    </w:tblStylePr>
    <w:tblStylePr w:type="band1Vert">
      <w:tblPr/>
      <w:tcPr>
        <w:tcBorders>
          <w:top w:val="single" w:sz="8" w:space="0" w:color="CC8E60" w:themeColor="accent2"/>
          <w:left w:val="single" w:sz="8" w:space="0" w:color="CC8E60" w:themeColor="accent2"/>
          <w:bottom w:val="single" w:sz="8" w:space="0" w:color="CC8E60" w:themeColor="accent2"/>
          <w:right w:val="single" w:sz="8" w:space="0" w:color="CC8E60" w:themeColor="accent2"/>
        </w:tcBorders>
      </w:tcPr>
    </w:tblStylePr>
    <w:tblStylePr w:type="band1Horz">
      <w:tblPr/>
      <w:tcPr>
        <w:tcBorders>
          <w:top w:val="single" w:sz="8" w:space="0" w:color="CC8E60" w:themeColor="accent2"/>
          <w:left w:val="single" w:sz="8" w:space="0" w:color="CC8E60" w:themeColor="accent2"/>
          <w:bottom w:val="single" w:sz="8" w:space="0" w:color="CC8E60" w:themeColor="accent2"/>
          <w:right w:val="single" w:sz="8" w:space="0" w:color="CC8E60" w:themeColor="accent2"/>
        </w:tcBorders>
      </w:tcPr>
    </w:tblStylePr>
  </w:style>
  <w:style w:type="table" w:customStyle="1" w:styleId="3f">
    <w:name w:val="Светлый список — акцент 3"/>
    <w:basedOn w:val="a4"/>
    <w:uiPriority w:val="61"/>
    <w:pPr>
      <w:spacing w:after="0" w:line="240" w:lineRule="auto"/>
    </w:pPr>
    <w:tblPr>
      <w:tblStyleRowBandSize w:val="1"/>
      <w:tblStyleColBandSize w:val="1"/>
      <w:tblInd w:w="0" w:type="dxa"/>
      <w:tblBorders>
        <w:top w:val="single" w:sz="8" w:space="0" w:color="7A6A60" w:themeColor="accent3"/>
        <w:left w:val="single" w:sz="8" w:space="0" w:color="7A6A60" w:themeColor="accent3"/>
        <w:bottom w:val="single" w:sz="8" w:space="0" w:color="7A6A60" w:themeColor="accent3"/>
        <w:right w:val="single" w:sz="8" w:space="0" w:color="7A6A60"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7A6A60" w:themeFill="accent3"/>
      </w:tcPr>
    </w:tblStylePr>
    <w:tblStylePr w:type="lastRow">
      <w:pPr>
        <w:spacing w:before="0" w:after="0" w:line="240" w:lineRule="auto"/>
      </w:pPr>
      <w:rPr>
        <w:b/>
        <w:bCs/>
      </w:rPr>
      <w:tblPr/>
      <w:tcPr>
        <w:tcBorders>
          <w:top w:val="double" w:sz="6" w:space="0" w:color="7A6A60" w:themeColor="accent3"/>
          <w:left w:val="single" w:sz="8" w:space="0" w:color="7A6A60" w:themeColor="accent3"/>
          <w:bottom w:val="single" w:sz="8" w:space="0" w:color="7A6A60" w:themeColor="accent3"/>
          <w:right w:val="single" w:sz="8" w:space="0" w:color="7A6A60" w:themeColor="accent3"/>
        </w:tcBorders>
      </w:tcPr>
    </w:tblStylePr>
    <w:tblStylePr w:type="firstCol">
      <w:rPr>
        <w:b/>
        <w:bCs/>
      </w:rPr>
    </w:tblStylePr>
    <w:tblStylePr w:type="lastCol">
      <w:rPr>
        <w:b/>
        <w:bCs/>
      </w:rPr>
    </w:tblStylePr>
    <w:tblStylePr w:type="band1Vert">
      <w:tblPr/>
      <w:tcPr>
        <w:tcBorders>
          <w:top w:val="single" w:sz="8" w:space="0" w:color="7A6A60" w:themeColor="accent3"/>
          <w:left w:val="single" w:sz="8" w:space="0" w:color="7A6A60" w:themeColor="accent3"/>
          <w:bottom w:val="single" w:sz="8" w:space="0" w:color="7A6A60" w:themeColor="accent3"/>
          <w:right w:val="single" w:sz="8" w:space="0" w:color="7A6A60" w:themeColor="accent3"/>
        </w:tcBorders>
      </w:tcPr>
    </w:tblStylePr>
    <w:tblStylePr w:type="band1Horz">
      <w:tblPr/>
      <w:tcPr>
        <w:tcBorders>
          <w:top w:val="single" w:sz="8" w:space="0" w:color="7A6A60" w:themeColor="accent3"/>
          <w:left w:val="single" w:sz="8" w:space="0" w:color="7A6A60" w:themeColor="accent3"/>
          <w:bottom w:val="single" w:sz="8" w:space="0" w:color="7A6A60" w:themeColor="accent3"/>
          <w:right w:val="single" w:sz="8" w:space="0" w:color="7A6A60" w:themeColor="accent3"/>
        </w:tcBorders>
      </w:tcPr>
    </w:tblStylePr>
  </w:style>
  <w:style w:type="table" w:customStyle="1" w:styleId="4b">
    <w:name w:val="Светлый список — акцент 4"/>
    <w:basedOn w:val="a4"/>
    <w:uiPriority w:val="61"/>
    <w:pPr>
      <w:spacing w:after="0" w:line="240" w:lineRule="auto"/>
    </w:pPr>
    <w:tblPr>
      <w:tblStyleRowBandSize w:val="1"/>
      <w:tblStyleColBandSize w:val="1"/>
      <w:tblInd w:w="0" w:type="dxa"/>
      <w:tblBorders>
        <w:top w:val="single" w:sz="8" w:space="0" w:color="B4936D" w:themeColor="accent4"/>
        <w:left w:val="single" w:sz="8" w:space="0" w:color="B4936D" w:themeColor="accent4"/>
        <w:bottom w:val="single" w:sz="8" w:space="0" w:color="B4936D" w:themeColor="accent4"/>
        <w:right w:val="single" w:sz="8" w:space="0" w:color="B4936D"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B4936D" w:themeFill="accent4"/>
      </w:tcPr>
    </w:tblStylePr>
    <w:tblStylePr w:type="lastRow">
      <w:pPr>
        <w:spacing w:before="0" w:after="0" w:line="240" w:lineRule="auto"/>
      </w:pPr>
      <w:rPr>
        <w:b/>
        <w:bCs/>
      </w:rPr>
      <w:tblPr/>
      <w:tcPr>
        <w:tcBorders>
          <w:top w:val="double" w:sz="6" w:space="0" w:color="B4936D" w:themeColor="accent4"/>
          <w:left w:val="single" w:sz="8" w:space="0" w:color="B4936D" w:themeColor="accent4"/>
          <w:bottom w:val="single" w:sz="8" w:space="0" w:color="B4936D" w:themeColor="accent4"/>
          <w:right w:val="single" w:sz="8" w:space="0" w:color="B4936D" w:themeColor="accent4"/>
        </w:tcBorders>
      </w:tcPr>
    </w:tblStylePr>
    <w:tblStylePr w:type="firstCol">
      <w:rPr>
        <w:b/>
        <w:bCs/>
      </w:rPr>
    </w:tblStylePr>
    <w:tblStylePr w:type="lastCol">
      <w:rPr>
        <w:b/>
        <w:bCs/>
      </w:rPr>
    </w:tblStylePr>
    <w:tblStylePr w:type="band1Vert">
      <w:tblPr/>
      <w:tcPr>
        <w:tcBorders>
          <w:top w:val="single" w:sz="8" w:space="0" w:color="B4936D" w:themeColor="accent4"/>
          <w:left w:val="single" w:sz="8" w:space="0" w:color="B4936D" w:themeColor="accent4"/>
          <w:bottom w:val="single" w:sz="8" w:space="0" w:color="B4936D" w:themeColor="accent4"/>
          <w:right w:val="single" w:sz="8" w:space="0" w:color="B4936D" w:themeColor="accent4"/>
        </w:tcBorders>
      </w:tcPr>
    </w:tblStylePr>
    <w:tblStylePr w:type="band1Horz">
      <w:tblPr/>
      <w:tcPr>
        <w:tcBorders>
          <w:top w:val="single" w:sz="8" w:space="0" w:color="B4936D" w:themeColor="accent4"/>
          <w:left w:val="single" w:sz="8" w:space="0" w:color="B4936D" w:themeColor="accent4"/>
          <w:bottom w:val="single" w:sz="8" w:space="0" w:color="B4936D" w:themeColor="accent4"/>
          <w:right w:val="single" w:sz="8" w:space="0" w:color="B4936D" w:themeColor="accent4"/>
        </w:tcBorders>
      </w:tcPr>
    </w:tblStylePr>
  </w:style>
  <w:style w:type="table" w:customStyle="1" w:styleId="59">
    <w:name w:val="Светлый список — акцент 5"/>
    <w:basedOn w:val="a4"/>
    <w:uiPriority w:val="61"/>
    <w:pPr>
      <w:spacing w:after="0" w:line="240" w:lineRule="auto"/>
    </w:pPr>
    <w:tblPr>
      <w:tblStyleRowBandSize w:val="1"/>
      <w:tblStyleColBandSize w:val="1"/>
      <w:tblInd w:w="0" w:type="dxa"/>
      <w:tblBorders>
        <w:top w:val="single" w:sz="8" w:space="0" w:color="67787B" w:themeColor="accent5"/>
        <w:left w:val="single" w:sz="8" w:space="0" w:color="67787B" w:themeColor="accent5"/>
        <w:bottom w:val="single" w:sz="8" w:space="0" w:color="67787B" w:themeColor="accent5"/>
        <w:right w:val="single" w:sz="8" w:space="0" w:color="67787B"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67787B" w:themeFill="accent5"/>
      </w:tcPr>
    </w:tblStylePr>
    <w:tblStylePr w:type="lastRow">
      <w:pPr>
        <w:spacing w:before="0" w:after="0" w:line="240" w:lineRule="auto"/>
      </w:pPr>
      <w:rPr>
        <w:b/>
        <w:bCs/>
      </w:rPr>
      <w:tblPr/>
      <w:tcPr>
        <w:tcBorders>
          <w:top w:val="double" w:sz="6" w:space="0" w:color="67787B" w:themeColor="accent5"/>
          <w:left w:val="single" w:sz="8" w:space="0" w:color="67787B" w:themeColor="accent5"/>
          <w:bottom w:val="single" w:sz="8" w:space="0" w:color="67787B" w:themeColor="accent5"/>
          <w:right w:val="single" w:sz="8" w:space="0" w:color="67787B" w:themeColor="accent5"/>
        </w:tcBorders>
      </w:tcPr>
    </w:tblStylePr>
    <w:tblStylePr w:type="firstCol">
      <w:rPr>
        <w:b/>
        <w:bCs/>
      </w:rPr>
    </w:tblStylePr>
    <w:tblStylePr w:type="lastCol">
      <w:rPr>
        <w:b/>
        <w:bCs/>
      </w:rPr>
    </w:tblStylePr>
    <w:tblStylePr w:type="band1Vert">
      <w:tblPr/>
      <w:tcPr>
        <w:tcBorders>
          <w:top w:val="single" w:sz="8" w:space="0" w:color="67787B" w:themeColor="accent5"/>
          <w:left w:val="single" w:sz="8" w:space="0" w:color="67787B" w:themeColor="accent5"/>
          <w:bottom w:val="single" w:sz="8" w:space="0" w:color="67787B" w:themeColor="accent5"/>
          <w:right w:val="single" w:sz="8" w:space="0" w:color="67787B" w:themeColor="accent5"/>
        </w:tcBorders>
      </w:tcPr>
    </w:tblStylePr>
    <w:tblStylePr w:type="band1Horz">
      <w:tblPr/>
      <w:tcPr>
        <w:tcBorders>
          <w:top w:val="single" w:sz="8" w:space="0" w:color="67787B" w:themeColor="accent5"/>
          <w:left w:val="single" w:sz="8" w:space="0" w:color="67787B" w:themeColor="accent5"/>
          <w:bottom w:val="single" w:sz="8" w:space="0" w:color="67787B" w:themeColor="accent5"/>
          <w:right w:val="single" w:sz="8" w:space="0" w:color="67787B" w:themeColor="accent5"/>
        </w:tcBorders>
      </w:tcPr>
    </w:tblStylePr>
  </w:style>
  <w:style w:type="table" w:customStyle="1" w:styleId="67">
    <w:name w:val="Светлый список — акцент 6"/>
    <w:basedOn w:val="a4"/>
    <w:uiPriority w:val="61"/>
    <w:pPr>
      <w:spacing w:after="0" w:line="240" w:lineRule="auto"/>
    </w:pPr>
    <w:tblPr>
      <w:tblStyleRowBandSize w:val="1"/>
      <w:tblStyleColBandSize w:val="1"/>
      <w:tblInd w:w="0" w:type="dxa"/>
      <w:tblBorders>
        <w:top w:val="single" w:sz="8" w:space="0" w:color="9D936F" w:themeColor="accent6"/>
        <w:left w:val="single" w:sz="8" w:space="0" w:color="9D936F" w:themeColor="accent6"/>
        <w:bottom w:val="single" w:sz="8" w:space="0" w:color="9D936F" w:themeColor="accent6"/>
        <w:right w:val="single" w:sz="8" w:space="0" w:color="9D936F"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D936F" w:themeFill="accent6"/>
      </w:tcPr>
    </w:tblStylePr>
    <w:tblStylePr w:type="lastRow">
      <w:pPr>
        <w:spacing w:before="0" w:after="0" w:line="240" w:lineRule="auto"/>
      </w:pPr>
      <w:rPr>
        <w:b/>
        <w:bCs/>
      </w:rPr>
      <w:tblPr/>
      <w:tcPr>
        <w:tcBorders>
          <w:top w:val="double" w:sz="6" w:space="0" w:color="9D936F" w:themeColor="accent6"/>
          <w:left w:val="single" w:sz="8" w:space="0" w:color="9D936F" w:themeColor="accent6"/>
          <w:bottom w:val="single" w:sz="8" w:space="0" w:color="9D936F" w:themeColor="accent6"/>
          <w:right w:val="single" w:sz="8" w:space="0" w:color="9D936F" w:themeColor="accent6"/>
        </w:tcBorders>
      </w:tcPr>
    </w:tblStylePr>
    <w:tblStylePr w:type="firstCol">
      <w:rPr>
        <w:b/>
        <w:bCs/>
      </w:rPr>
    </w:tblStylePr>
    <w:tblStylePr w:type="lastCol">
      <w:rPr>
        <w:b/>
        <w:bCs/>
      </w:rPr>
    </w:tblStylePr>
    <w:tblStylePr w:type="band1Vert">
      <w:tblPr/>
      <w:tcPr>
        <w:tcBorders>
          <w:top w:val="single" w:sz="8" w:space="0" w:color="9D936F" w:themeColor="accent6"/>
          <w:left w:val="single" w:sz="8" w:space="0" w:color="9D936F" w:themeColor="accent6"/>
          <w:bottom w:val="single" w:sz="8" w:space="0" w:color="9D936F" w:themeColor="accent6"/>
          <w:right w:val="single" w:sz="8" w:space="0" w:color="9D936F" w:themeColor="accent6"/>
        </w:tcBorders>
      </w:tcPr>
    </w:tblStylePr>
    <w:tblStylePr w:type="band1Horz">
      <w:tblPr/>
      <w:tcPr>
        <w:tcBorders>
          <w:top w:val="single" w:sz="8" w:space="0" w:color="9D936F" w:themeColor="accent6"/>
          <w:left w:val="single" w:sz="8" w:space="0" w:color="9D936F" w:themeColor="accent6"/>
          <w:bottom w:val="single" w:sz="8" w:space="0" w:color="9D936F" w:themeColor="accent6"/>
          <w:right w:val="single" w:sz="8" w:space="0" w:color="9D936F" w:themeColor="accent6"/>
        </w:tcBorders>
      </w:tcPr>
    </w:tblStylePr>
  </w:style>
  <w:style w:type="table" w:styleId="affff0">
    <w:name w:val="Light Shading"/>
    <w:basedOn w:val="a4"/>
    <w:uiPriority w:val="60"/>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a">
    <w:name w:val="Светлая заливка — акцент 1"/>
    <w:basedOn w:val="a4"/>
    <w:uiPriority w:val="60"/>
    <w:pPr>
      <w:spacing w:after="0" w:line="240" w:lineRule="auto"/>
    </w:pPr>
    <w:rPr>
      <w:color w:val="577188" w:themeColor="accent1" w:themeShade="BF"/>
    </w:rPr>
    <w:tblPr>
      <w:tblStyleRowBandSize w:val="1"/>
      <w:tblStyleColBandSize w:val="1"/>
      <w:tblInd w:w="0" w:type="dxa"/>
      <w:tblBorders>
        <w:top w:val="single" w:sz="8" w:space="0" w:color="7E97AD" w:themeColor="accent1"/>
        <w:bottom w:val="single" w:sz="8" w:space="0" w:color="7E97A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7E97AD" w:themeColor="accent1"/>
          <w:left w:val="nil"/>
          <w:bottom w:val="single" w:sz="8" w:space="0" w:color="7E97AD" w:themeColor="accent1"/>
          <w:right w:val="nil"/>
          <w:insideH w:val="nil"/>
          <w:insideV w:val="nil"/>
        </w:tcBorders>
      </w:tcPr>
    </w:tblStylePr>
    <w:tblStylePr w:type="lastRow">
      <w:pPr>
        <w:spacing w:before="0" w:after="0" w:line="240" w:lineRule="auto"/>
      </w:pPr>
      <w:rPr>
        <w:b/>
        <w:bCs/>
      </w:rPr>
      <w:tblPr/>
      <w:tcPr>
        <w:tcBorders>
          <w:top w:val="single" w:sz="8" w:space="0" w:color="7E97AD" w:themeColor="accent1"/>
          <w:left w:val="nil"/>
          <w:bottom w:val="single" w:sz="8" w:space="0" w:color="7E97A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E5EA" w:themeFill="accent1" w:themeFillTint="3F"/>
      </w:tcPr>
    </w:tblStylePr>
    <w:tblStylePr w:type="band1Horz">
      <w:tblPr/>
      <w:tcPr>
        <w:tcBorders>
          <w:left w:val="nil"/>
          <w:right w:val="nil"/>
          <w:insideH w:val="nil"/>
          <w:insideV w:val="nil"/>
        </w:tcBorders>
        <w:shd w:val="clear" w:color="auto" w:fill="DFE5EA" w:themeFill="accent1" w:themeFillTint="3F"/>
      </w:tcPr>
    </w:tblStylePr>
  </w:style>
  <w:style w:type="table" w:customStyle="1" w:styleId="2f2">
    <w:name w:val="Светлая заливка — акцент 2"/>
    <w:basedOn w:val="a4"/>
    <w:uiPriority w:val="60"/>
    <w:pPr>
      <w:spacing w:after="0" w:line="240" w:lineRule="auto"/>
    </w:pPr>
    <w:rPr>
      <w:color w:val="AA6736" w:themeColor="accent2" w:themeShade="BF"/>
    </w:rPr>
    <w:tblPr>
      <w:tblStyleRowBandSize w:val="1"/>
      <w:tblStyleColBandSize w:val="1"/>
      <w:tblInd w:w="0" w:type="dxa"/>
      <w:tblBorders>
        <w:top w:val="single" w:sz="8" w:space="0" w:color="CC8E60" w:themeColor="accent2"/>
        <w:bottom w:val="single" w:sz="8" w:space="0" w:color="CC8E60"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C8E60" w:themeColor="accent2"/>
          <w:left w:val="nil"/>
          <w:bottom w:val="single" w:sz="8" w:space="0" w:color="CC8E60" w:themeColor="accent2"/>
          <w:right w:val="nil"/>
          <w:insideH w:val="nil"/>
          <w:insideV w:val="nil"/>
        </w:tcBorders>
      </w:tcPr>
    </w:tblStylePr>
    <w:tblStylePr w:type="lastRow">
      <w:pPr>
        <w:spacing w:before="0" w:after="0" w:line="240" w:lineRule="auto"/>
      </w:pPr>
      <w:rPr>
        <w:b/>
        <w:bCs/>
      </w:rPr>
      <w:tblPr/>
      <w:tcPr>
        <w:tcBorders>
          <w:top w:val="single" w:sz="8" w:space="0" w:color="CC8E60" w:themeColor="accent2"/>
          <w:left w:val="nil"/>
          <w:bottom w:val="single" w:sz="8" w:space="0" w:color="CC8E60"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2E2D7" w:themeFill="accent2" w:themeFillTint="3F"/>
      </w:tcPr>
    </w:tblStylePr>
    <w:tblStylePr w:type="band1Horz">
      <w:tblPr/>
      <w:tcPr>
        <w:tcBorders>
          <w:left w:val="nil"/>
          <w:right w:val="nil"/>
          <w:insideH w:val="nil"/>
          <w:insideV w:val="nil"/>
        </w:tcBorders>
        <w:shd w:val="clear" w:color="auto" w:fill="F2E2D7" w:themeFill="accent2" w:themeFillTint="3F"/>
      </w:tcPr>
    </w:tblStylePr>
  </w:style>
  <w:style w:type="table" w:customStyle="1" w:styleId="3f0">
    <w:name w:val="Светлая заливка — акцент 3"/>
    <w:basedOn w:val="a4"/>
    <w:uiPriority w:val="60"/>
    <w:pPr>
      <w:spacing w:after="0" w:line="240" w:lineRule="auto"/>
    </w:pPr>
    <w:rPr>
      <w:color w:val="5B4F47" w:themeColor="accent3" w:themeShade="BF"/>
    </w:rPr>
    <w:tblPr>
      <w:tblStyleRowBandSize w:val="1"/>
      <w:tblStyleColBandSize w:val="1"/>
      <w:tblInd w:w="0" w:type="dxa"/>
      <w:tblBorders>
        <w:top w:val="single" w:sz="8" w:space="0" w:color="7A6A60" w:themeColor="accent3"/>
        <w:bottom w:val="single" w:sz="8" w:space="0" w:color="7A6A60"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7A6A60" w:themeColor="accent3"/>
          <w:left w:val="nil"/>
          <w:bottom w:val="single" w:sz="8" w:space="0" w:color="7A6A60" w:themeColor="accent3"/>
          <w:right w:val="nil"/>
          <w:insideH w:val="nil"/>
          <w:insideV w:val="nil"/>
        </w:tcBorders>
      </w:tcPr>
    </w:tblStylePr>
    <w:tblStylePr w:type="lastRow">
      <w:pPr>
        <w:spacing w:before="0" w:after="0" w:line="240" w:lineRule="auto"/>
      </w:pPr>
      <w:rPr>
        <w:b/>
        <w:bCs/>
      </w:rPr>
      <w:tblPr/>
      <w:tcPr>
        <w:tcBorders>
          <w:top w:val="single" w:sz="8" w:space="0" w:color="7A6A60" w:themeColor="accent3"/>
          <w:left w:val="nil"/>
          <w:bottom w:val="single" w:sz="8" w:space="0" w:color="7A6A6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9D6" w:themeFill="accent3" w:themeFillTint="3F"/>
      </w:tcPr>
    </w:tblStylePr>
    <w:tblStylePr w:type="band1Horz">
      <w:tblPr/>
      <w:tcPr>
        <w:tcBorders>
          <w:left w:val="nil"/>
          <w:right w:val="nil"/>
          <w:insideH w:val="nil"/>
          <w:insideV w:val="nil"/>
        </w:tcBorders>
        <w:shd w:val="clear" w:color="auto" w:fill="DFD9D6" w:themeFill="accent3" w:themeFillTint="3F"/>
      </w:tcPr>
    </w:tblStylePr>
  </w:style>
  <w:style w:type="table" w:customStyle="1" w:styleId="4c">
    <w:name w:val="Светлая заливка — акцент 4"/>
    <w:basedOn w:val="a4"/>
    <w:uiPriority w:val="60"/>
    <w:pPr>
      <w:spacing w:after="0" w:line="240" w:lineRule="auto"/>
    </w:pPr>
    <w:rPr>
      <w:color w:val="8E6E49" w:themeColor="accent4" w:themeShade="BF"/>
    </w:rPr>
    <w:tblPr>
      <w:tblStyleRowBandSize w:val="1"/>
      <w:tblStyleColBandSize w:val="1"/>
      <w:tblInd w:w="0" w:type="dxa"/>
      <w:tblBorders>
        <w:top w:val="single" w:sz="8" w:space="0" w:color="B4936D" w:themeColor="accent4"/>
        <w:bottom w:val="single" w:sz="8" w:space="0" w:color="B4936D"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B4936D" w:themeColor="accent4"/>
          <w:left w:val="nil"/>
          <w:bottom w:val="single" w:sz="8" w:space="0" w:color="B4936D" w:themeColor="accent4"/>
          <w:right w:val="nil"/>
          <w:insideH w:val="nil"/>
          <w:insideV w:val="nil"/>
        </w:tcBorders>
      </w:tcPr>
    </w:tblStylePr>
    <w:tblStylePr w:type="lastRow">
      <w:pPr>
        <w:spacing w:before="0" w:after="0" w:line="240" w:lineRule="auto"/>
      </w:pPr>
      <w:rPr>
        <w:b/>
        <w:bCs/>
      </w:rPr>
      <w:tblPr/>
      <w:tcPr>
        <w:tcBorders>
          <w:top w:val="single" w:sz="8" w:space="0" w:color="B4936D" w:themeColor="accent4"/>
          <w:left w:val="nil"/>
          <w:bottom w:val="single" w:sz="8" w:space="0" w:color="B4936D"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CE4DA" w:themeFill="accent4" w:themeFillTint="3F"/>
      </w:tcPr>
    </w:tblStylePr>
    <w:tblStylePr w:type="band1Horz">
      <w:tblPr/>
      <w:tcPr>
        <w:tcBorders>
          <w:left w:val="nil"/>
          <w:right w:val="nil"/>
          <w:insideH w:val="nil"/>
          <w:insideV w:val="nil"/>
        </w:tcBorders>
        <w:shd w:val="clear" w:color="auto" w:fill="ECE4DA" w:themeFill="accent4" w:themeFillTint="3F"/>
      </w:tcPr>
    </w:tblStylePr>
  </w:style>
  <w:style w:type="table" w:customStyle="1" w:styleId="5a">
    <w:name w:val="Светлая заливка — акцент 5"/>
    <w:basedOn w:val="a4"/>
    <w:uiPriority w:val="60"/>
    <w:pPr>
      <w:spacing w:after="0" w:line="240" w:lineRule="auto"/>
    </w:pPr>
    <w:rPr>
      <w:color w:val="4D595B" w:themeColor="accent5" w:themeShade="BF"/>
    </w:rPr>
    <w:tblPr>
      <w:tblStyleRowBandSize w:val="1"/>
      <w:tblStyleColBandSize w:val="1"/>
      <w:tblInd w:w="0" w:type="dxa"/>
      <w:tblBorders>
        <w:top w:val="single" w:sz="8" w:space="0" w:color="67787B" w:themeColor="accent5"/>
        <w:bottom w:val="single" w:sz="8" w:space="0" w:color="67787B"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67787B" w:themeColor="accent5"/>
          <w:left w:val="nil"/>
          <w:bottom w:val="single" w:sz="8" w:space="0" w:color="67787B" w:themeColor="accent5"/>
          <w:right w:val="nil"/>
          <w:insideH w:val="nil"/>
          <w:insideV w:val="nil"/>
        </w:tcBorders>
      </w:tcPr>
    </w:tblStylePr>
    <w:tblStylePr w:type="lastRow">
      <w:pPr>
        <w:spacing w:before="0" w:after="0" w:line="240" w:lineRule="auto"/>
      </w:pPr>
      <w:rPr>
        <w:b/>
        <w:bCs/>
      </w:rPr>
      <w:tblPr/>
      <w:tcPr>
        <w:tcBorders>
          <w:top w:val="single" w:sz="8" w:space="0" w:color="67787B" w:themeColor="accent5"/>
          <w:left w:val="nil"/>
          <w:bottom w:val="single" w:sz="8" w:space="0" w:color="67787B"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8DEDF" w:themeFill="accent5" w:themeFillTint="3F"/>
      </w:tcPr>
    </w:tblStylePr>
    <w:tblStylePr w:type="band1Horz">
      <w:tblPr/>
      <w:tcPr>
        <w:tcBorders>
          <w:left w:val="nil"/>
          <w:right w:val="nil"/>
          <w:insideH w:val="nil"/>
          <w:insideV w:val="nil"/>
        </w:tcBorders>
        <w:shd w:val="clear" w:color="auto" w:fill="D8DEDF" w:themeFill="accent5" w:themeFillTint="3F"/>
      </w:tcPr>
    </w:tblStylePr>
  </w:style>
  <w:style w:type="table" w:customStyle="1" w:styleId="68">
    <w:name w:val="Светлая заливка — акцент 6"/>
    <w:basedOn w:val="a4"/>
    <w:uiPriority w:val="60"/>
    <w:pPr>
      <w:spacing w:after="0" w:line="240" w:lineRule="auto"/>
    </w:pPr>
    <w:rPr>
      <w:color w:val="776E51" w:themeColor="accent6" w:themeShade="BF"/>
    </w:rPr>
    <w:tblPr>
      <w:tblStyleRowBandSize w:val="1"/>
      <w:tblStyleColBandSize w:val="1"/>
      <w:tblInd w:w="0" w:type="dxa"/>
      <w:tblBorders>
        <w:top w:val="single" w:sz="8" w:space="0" w:color="9D936F" w:themeColor="accent6"/>
        <w:bottom w:val="single" w:sz="8" w:space="0" w:color="9D936F"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D936F" w:themeColor="accent6"/>
          <w:left w:val="nil"/>
          <w:bottom w:val="single" w:sz="8" w:space="0" w:color="9D936F" w:themeColor="accent6"/>
          <w:right w:val="nil"/>
          <w:insideH w:val="nil"/>
          <w:insideV w:val="nil"/>
        </w:tcBorders>
      </w:tcPr>
    </w:tblStylePr>
    <w:tblStylePr w:type="lastRow">
      <w:pPr>
        <w:spacing w:before="0" w:after="0" w:line="240" w:lineRule="auto"/>
      </w:pPr>
      <w:rPr>
        <w:b/>
        <w:bCs/>
      </w:rPr>
      <w:tblPr/>
      <w:tcPr>
        <w:tcBorders>
          <w:top w:val="single" w:sz="8" w:space="0" w:color="9D936F" w:themeColor="accent6"/>
          <w:left w:val="nil"/>
          <w:bottom w:val="single" w:sz="8" w:space="0" w:color="9D936F"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4DB" w:themeFill="accent6" w:themeFillTint="3F"/>
      </w:tcPr>
    </w:tblStylePr>
    <w:tblStylePr w:type="band1Horz">
      <w:tblPr/>
      <w:tcPr>
        <w:tcBorders>
          <w:left w:val="nil"/>
          <w:right w:val="nil"/>
          <w:insideH w:val="nil"/>
          <w:insideV w:val="nil"/>
        </w:tcBorders>
        <w:shd w:val="clear" w:color="auto" w:fill="E6E4DB" w:themeFill="accent6" w:themeFillTint="3F"/>
      </w:tcPr>
    </w:tblStylePr>
  </w:style>
  <w:style w:type="character" w:customStyle="1" w:styleId="affff1">
    <w:name w:val="номер строки"/>
    <w:basedOn w:val="a3"/>
    <w:uiPriority w:val="99"/>
    <w:semiHidden/>
    <w:unhideWhenUsed/>
  </w:style>
  <w:style w:type="paragraph" w:styleId="affff2">
    <w:name w:val="List"/>
    <w:basedOn w:val="a2"/>
    <w:uiPriority w:val="99"/>
    <w:semiHidden/>
    <w:unhideWhenUsed/>
    <w:pPr>
      <w:ind w:left="360" w:hanging="360"/>
      <w:contextualSpacing/>
    </w:pPr>
  </w:style>
  <w:style w:type="paragraph" w:styleId="2f3">
    <w:name w:val="List 2"/>
    <w:basedOn w:val="a2"/>
    <w:uiPriority w:val="99"/>
    <w:semiHidden/>
    <w:unhideWhenUsed/>
    <w:pPr>
      <w:ind w:left="720" w:hanging="360"/>
      <w:contextualSpacing/>
    </w:pPr>
  </w:style>
  <w:style w:type="paragraph" w:styleId="3f1">
    <w:name w:val="List 3"/>
    <w:basedOn w:val="a2"/>
    <w:uiPriority w:val="99"/>
    <w:semiHidden/>
    <w:unhideWhenUsed/>
    <w:pPr>
      <w:ind w:left="1080" w:hanging="360"/>
      <w:contextualSpacing/>
    </w:pPr>
  </w:style>
  <w:style w:type="paragraph" w:styleId="4d">
    <w:name w:val="List 4"/>
    <w:basedOn w:val="a2"/>
    <w:uiPriority w:val="99"/>
    <w:semiHidden/>
    <w:unhideWhenUsed/>
    <w:pPr>
      <w:ind w:left="1440" w:hanging="360"/>
      <w:contextualSpacing/>
    </w:pPr>
  </w:style>
  <w:style w:type="paragraph" w:styleId="5b">
    <w:name w:val="List 5"/>
    <w:basedOn w:val="a2"/>
    <w:uiPriority w:val="99"/>
    <w:semiHidden/>
    <w:unhideWhenUsed/>
    <w:pPr>
      <w:ind w:left="1800" w:hanging="360"/>
      <w:contextualSpacing/>
    </w:pPr>
  </w:style>
  <w:style w:type="paragraph" w:styleId="a">
    <w:name w:val="List Bullet"/>
    <w:basedOn w:val="a2"/>
    <w:uiPriority w:val="1"/>
    <w:unhideWhenUsed/>
    <w:qFormat/>
    <w:pPr>
      <w:numPr>
        <w:numId w:val="1"/>
      </w:numPr>
      <w:spacing w:after="40"/>
    </w:pPr>
  </w:style>
  <w:style w:type="paragraph" w:styleId="2">
    <w:name w:val="List Bullet 2"/>
    <w:basedOn w:val="a2"/>
    <w:uiPriority w:val="99"/>
    <w:semiHidden/>
    <w:unhideWhenUsed/>
    <w:pPr>
      <w:numPr>
        <w:numId w:val="2"/>
      </w:numPr>
      <w:contextualSpacing/>
    </w:pPr>
  </w:style>
  <w:style w:type="paragraph" w:styleId="3">
    <w:name w:val="List Bullet 3"/>
    <w:basedOn w:val="a2"/>
    <w:uiPriority w:val="99"/>
    <w:semiHidden/>
    <w:unhideWhenUsed/>
    <w:pPr>
      <w:numPr>
        <w:numId w:val="3"/>
      </w:numPr>
      <w:contextualSpacing/>
    </w:pPr>
  </w:style>
  <w:style w:type="paragraph" w:styleId="4">
    <w:name w:val="List Bullet 4"/>
    <w:basedOn w:val="a2"/>
    <w:uiPriority w:val="99"/>
    <w:semiHidden/>
    <w:unhideWhenUsed/>
    <w:pPr>
      <w:numPr>
        <w:numId w:val="4"/>
      </w:numPr>
      <w:contextualSpacing/>
    </w:pPr>
  </w:style>
  <w:style w:type="paragraph" w:styleId="5">
    <w:name w:val="List Bullet 5"/>
    <w:basedOn w:val="a2"/>
    <w:uiPriority w:val="99"/>
    <w:semiHidden/>
    <w:unhideWhenUsed/>
    <w:pPr>
      <w:numPr>
        <w:numId w:val="5"/>
      </w:numPr>
      <w:contextualSpacing/>
    </w:pPr>
  </w:style>
  <w:style w:type="paragraph" w:styleId="affff3">
    <w:name w:val="List Continue"/>
    <w:basedOn w:val="a2"/>
    <w:uiPriority w:val="99"/>
    <w:semiHidden/>
    <w:unhideWhenUsed/>
    <w:pPr>
      <w:spacing w:after="120"/>
      <w:ind w:left="360"/>
      <w:contextualSpacing/>
    </w:pPr>
  </w:style>
  <w:style w:type="paragraph" w:styleId="2f4">
    <w:name w:val="List Continue 2"/>
    <w:basedOn w:val="a2"/>
    <w:uiPriority w:val="99"/>
    <w:semiHidden/>
    <w:unhideWhenUsed/>
    <w:pPr>
      <w:spacing w:after="120"/>
      <w:ind w:left="720"/>
      <w:contextualSpacing/>
    </w:pPr>
  </w:style>
  <w:style w:type="paragraph" w:styleId="3f2">
    <w:name w:val="List Continue 3"/>
    <w:basedOn w:val="a2"/>
    <w:uiPriority w:val="99"/>
    <w:semiHidden/>
    <w:unhideWhenUsed/>
    <w:pPr>
      <w:spacing w:after="120"/>
      <w:ind w:left="1080"/>
      <w:contextualSpacing/>
    </w:pPr>
  </w:style>
  <w:style w:type="paragraph" w:styleId="4e">
    <w:name w:val="List Continue 4"/>
    <w:basedOn w:val="a2"/>
    <w:uiPriority w:val="99"/>
    <w:semiHidden/>
    <w:unhideWhenUsed/>
    <w:pPr>
      <w:spacing w:after="120"/>
      <w:ind w:left="1440"/>
      <w:contextualSpacing/>
    </w:pPr>
  </w:style>
  <w:style w:type="paragraph" w:styleId="5c">
    <w:name w:val="List Continue 5"/>
    <w:basedOn w:val="a2"/>
    <w:uiPriority w:val="99"/>
    <w:semiHidden/>
    <w:unhideWhenUsed/>
    <w:pPr>
      <w:spacing w:after="120"/>
      <w:ind w:left="1800"/>
      <w:contextualSpacing/>
    </w:pPr>
  </w:style>
  <w:style w:type="paragraph" w:styleId="a1">
    <w:name w:val="List Number"/>
    <w:basedOn w:val="a2"/>
    <w:uiPriority w:val="1"/>
    <w:unhideWhenUsed/>
    <w:qFormat/>
    <w:pPr>
      <w:numPr>
        <w:numId w:val="7"/>
      </w:numPr>
      <w:contextualSpacing/>
    </w:pPr>
  </w:style>
  <w:style w:type="paragraph" w:styleId="20">
    <w:name w:val="List Number 2"/>
    <w:basedOn w:val="a2"/>
    <w:uiPriority w:val="1"/>
    <w:unhideWhenUsed/>
    <w:qFormat/>
    <w:pPr>
      <w:numPr>
        <w:ilvl w:val="1"/>
        <w:numId w:val="7"/>
      </w:numPr>
      <w:contextualSpacing/>
    </w:pPr>
  </w:style>
  <w:style w:type="paragraph" w:styleId="30">
    <w:name w:val="List Number 3"/>
    <w:basedOn w:val="a2"/>
    <w:uiPriority w:val="18"/>
    <w:unhideWhenUsed/>
    <w:qFormat/>
    <w:pPr>
      <w:numPr>
        <w:ilvl w:val="2"/>
        <w:numId w:val="7"/>
      </w:numPr>
      <w:contextualSpacing/>
    </w:pPr>
  </w:style>
  <w:style w:type="paragraph" w:styleId="40">
    <w:name w:val="List Number 4"/>
    <w:basedOn w:val="a2"/>
    <w:uiPriority w:val="18"/>
    <w:semiHidden/>
    <w:unhideWhenUsed/>
    <w:pPr>
      <w:numPr>
        <w:ilvl w:val="3"/>
        <w:numId w:val="7"/>
      </w:numPr>
      <w:contextualSpacing/>
    </w:pPr>
  </w:style>
  <w:style w:type="paragraph" w:styleId="50">
    <w:name w:val="List Number 5"/>
    <w:basedOn w:val="a2"/>
    <w:uiPriority w:val="18"/>
    <w:semiHidden/>
    <w:unhideWhenUsed/>
    <w:pPr>
      <w:numPr>
        <w:ilvl w:val="4"/>
        <w:numId w:val="7"/>
      </w:numPr>
      <w:contextualSpacing/>
    </w:pPr>
  </w:style>
  <w:style w:type="paragraph" w:styleId="affff4">
    <w:name w:val="List Paragraph"/>
    <w:basedOn w:val="a2"/>
    <w:uiPriority w:val="34"/>
    <w:unhideWhenUsed/>
    <w:qFormat/>
    <w:pPr>
      <w:ind w:left="720"/>
      <w:contextualSpacing/>
    </w:pPr>
  </w:style>
  <w:style w:type="paragraph" w:customStyle="1" w:styleId="affff5">
    <w:name w:val="макрос"/>
    <w:link w:val="affff6"/>
    <w:uiPriority w:val="99"/>
    <w:semiHidden/>
    <w:unhideWhenUsed/>
    <w:pPr>
      <w:tabs>
        <w:tab w:val="left" w:pos="480"/>
        <w:tab w:val="left" w:pos="960"/>
        <w:tab w:val="left" w:pos="1440"/>
        <w:tab w:val="left" w:pos="1920"/>
        <w:tab w:val="left" w:pos="2400"/>
        <w:tab w:val="left" w:pos="2880"/>
        <w:tab w:val="left" w:pos="3360"/>
        <w:tab w:val="left" w:pos="3840"/>
        <w:tab w:val="left" w:pos="4320"/>
      </w:tabs>
      <w:spacing w:after="0" w:line="300" w:lineRule="auto"/>
    </w:pPr>
    <w:rPr>
      <w:rFonts w:ascii="Consolas" w:hAnsi="Consolas" w:cs="Consolas"/>
    </w:rPr>
  </w:style>
  <w:style w:type="character" w:customStyle="1" w:styleId="affff6">
    <w:name w:val="Текст макроса (знак)"/>
    <w:basedOn w:val="a3"/>
    <w:link w:val="affff5"/>
    <w:uiPriority w:val="99"/>
    <w:semiHidden/>
    <w:rPr>
      <w:rFonts w:ascii="Consolas" w:hAnsi="Consolas" w:cs="Consolas"/>
      <w:sz w:val="20"/>
    </w:rPr>
  </w:style>
  <w:style w:type="table" w:styleId="1b">
    <w:name w:val="Medium Grid 1"/>
    <w:basedOn w:val="a4"/>
    <w:uiPriority w:val="67"/>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110">
    <w:name w:val="Средняя сетка 1 — акцент 1"/>
    <w:basedOn w:val="a4"/>
    <w:uiPriority w:val="67"/>
    <w:pPr>
      <w:spacing w:after="0" w:line="240" w:lineRule="auto"/>
    </w:pPr>
    <w:tblPr>
      <w:tblStyleRowBandSize w:val="1"/>
      <w:tblStyleColBandSize w:val="1"/>
      <w:tblInd w:w="0" w:type="dxa"/>
      <w:tblBorders>
        <w:top w:val="single" w:sz="8" w:space="0" w:color="9EB0C1" w:themeColor="accent1" w:themeTint="BF"/>
        <w:left w:val="single" w:sz="8" w:space="0" w:color="9EB0C1" w:themeColor="accent1" w:themeTint="BF"/>
        <w:bottom w:val="single" w:sz="8" w:space="0" w:color="9EB0C1" w:themeColor="accent1" w:themeTint="BF"/>
        <w:right w:val="single" w:sz="8" w:space="0" w:color="9EB0C1" w:themeColor="accent1" w:themeTint="BF"/>
        <w:insideH w:val="single" w:sz="8" w:space="0" w:color="9EB0C1" w:themeColor="accent1" w:themeTint="BF"/>
        <w:insideV w:val="single" w:sz="8" w:space="0" w:color="9EB0C1" w:themeColor="accent1" w:themeTint="BF"/>
      </w:tblBorders>
      <w:tblCellMar>
        <w:top w:w="0" w:type="dxa"/>
        <w:left w:w="108" w:type="dxa"/>
        <w:bottom w:w="0" w:type="dxa"/>
        <w:right w:w="108" w:type="dxa"/>
      </w:tblCellMar>
    </w:tblPr>
    <w:tcPr>
      <w:shd w:val="clear" w:color="auto" w:fill="DFE5EA" w:themeFill="accent1" w:themeFillTint="3F"/>
    </w:tcPr>
    <w:tblStylePr w:type="firstRow">
      <w:rPr>
        <w:b/>
        <w:bCs/>
      </w:rPr>
    </w:tblStylePr>
    <w:tblStylePr w:type="lastRow">
      <w:rPr>
        <w:b/>
        <w:bCs/>
      </w:rPr>
      <w:tblPr/>
      <w:tcPr>
        <w:tcBorders>
          <w:top w:val="single" w:sz="18" w:space="0" w:color="9EB0C1" w:themeColor="accent1" w:themeTint="BF"/>
        </w:tcBorders>
      </w:tcPr>
    </w:tblStylePr>
    <w:tblStylePr w:type="firstCol">
      <w:rPr>
        <w:b/>
        <w:bCs/>
      </w:rPr>
    </w:tblStylePr>
    <w:tblStylePr w:type="lastCol">
      <w:rPr>
        <w:b/>
        <w:bCs/>
      </w:rPr>
    </w:tblStylePr>
    <w:tblStylePr w:type="band1Vert">
      <w:tblPr/>
      <w:tcPr>
        <w:shd w:val="clear" w:color="auto" w:fill="BECBD6" w:themeFill="accent1" w:themeFillTint="7F"/>
      </w:tcPr>
    </w:tblStylePr>
    <w:tblStylePr w:type="band1Horz">
      <w:tblPr/>
      <w:tcPr>
        <w:shd w:val="clear" w:color="auto" w:fill="BECBD6" w:themeFill="accent1" w:themeFillTint="7F"/>
      </w:tcPr>
    </w:tblStylePr>
  </w:style>
  <w:style w:type="table" w:customStyle="1" w:styleId="120">
    <w:name w:val="Средняя сетка 1 — акцент 2"/>
    <w:basedOn w:val="a4"/>
    <w:uiPriority w:val="67"/>
    <w:pPr>
      <w:spacing w:after="0" w:line="240" w:lineRule="auto"/>
    </w:pPr>
    <w:tblPr>
      <w:tblStyleRowBandSize w:val="1"/>
      <w:tblStyleColBandSize w:val="1"/>
      <w:tblInd w:w="0" w:type="dxa"/>
      <w:tblBorders>
        <w:top w:val="single" w:sz="8" w:space="0" w:color="D8AA87" w:themeColor="accent2" w:themeTint="BF"/>
        <w:left w:val="single" w:sz="8" w:space="0" w:color="D8AA87" w:themeColor="accent2" w:themeTint="BF"/>
        <w:bottom w:val="single" w:sz="8" w:space="0" w:color="D8AA87" w:themeColor="accent2" w:themeTint="BF"/>
        <w:right w:val="single" w:sz="8" w:space="0" w:color="D8AA87" w:themeColor="accent2" w:themeTint="BF"/>
        <w:insideH w:val="single" w:sz="8" w:space="0" w:color="D8AA87" w:themeColor="accent2" w:themeTint="BF"/>
        <w:insideV w:val="single" w:sz="8" w:space="0" w:color="D8AA87" w:themeColor="accent2" w:themeTint="BF"/>
      </w:tblBorders>
      <w:tblCellMar>
        <w:top w:w="0" w:type="dxa"/>
        <w:left w:w="108" w:type="dxa"/>
        <w:bottom w:w="0" w:type="dxa"/>
        <w:right w:w="108" w:type="dxa"/>
      </w:tblCellMar>
    </w:tblPr>
    <w:tcPr>
      <w:shd w:val="clear" w:color="auto" w:fill="F2E2D7" w:themeFill="accent2" w:themeFillTint="3F"/>
    </w:tcPr>
    <w:tblStylePr w:type="firstRow">
      <w:rPr>
        <w:b/>
        <w:bCs/>
      </w:rPr>
    </w:tblStylePr>
    <w:tblStylePr w:type="lastRow">
      <w:rPr>
        <w:b/>
        <w:bCs/>
      </w:rPr>
      <w:tblPr/>
      <w:tcPr>
        <w:tcBorders>
          <w:top w:val="single" w:sz="18" w:space="0" w:color="D8AA87" w:themeColor="accent2" w:themeTint="BF"/>
        </w:tcBorders>
      </w:tcPr>
    </w:tblStylePr>
    <w:tblStylePr w:type="firstCol">
      <w:rPr>
        <w:b/>
        <w:bCs/>
      </w:rPr>
    </w:tblStylePr>
    <w:tblStylePr w:type="lastCol">
      <w:rPr>
        <w:b/>
        <w:bCs/>
      </w:rPr>
    </w:tblStylePr>
    <w:tblStylePr w:type="band1Vert">
      <w:tblPr/>
      <w:tcPr>
        <w:shd w:val="clear" w:color="auto" w:fill="E5C6AF" w:themeFill="accent2" w:themeFillTint="7F"/>
      </w:tcPr>
    </w:tblStylePr>
    <w:tblStylePr w:type="band1Horz">
      <w:tblPr/>
      <w:tcPr>
        <w:shd w:val="clear" w:color="auto" w:fill="E5C6AF" w:themeFill="accent2" w:themeFillTint="7F"/>
      </w:tcPr>
    </w:tblStylePr>
  </w:style>
  <w:style w:type="table" w:customStyle="1" w:styleId="130">
    <w:name w:val="Средняя сетка 1 — акцент 3"/>
    <w:basedOn w:val="a4"/>
    <w:uiPriority w:val="67"/>
    <w:pPr>
      <w:spacing w:after="0" w:line="240" w:lineRule="auto"/>
    </w:pPr>
    <w:tblPr>
      <w:tblStyleRowBandSize w:val="1"/>
      <w:tblStyleColBandSize w:val="1"/>
      <w:tblInd w:w="0" w:type="dxa"/>
      <w:tblBorders>
        <w:top w:val="single" w:sz="8" w:space="0" w:color="9E8E84" w:themeColor="accent3" w:themeTint="BF"/>
        <w:left w:val="single" w:sz="8" w:space="0" w:color="9E8E84" w:themeColor="accent3" w:themeTint="BF"/>
        <w:bottom w:val="single" w:sz="8" w:space="0" w:color="9E8E84" w:themeColor="accent3" w:themeTint="BF"/>
        <w:right w:val="single" w:sz="8" w:space="0" w:color="9E8E84" w:themeColor="accent3" w:themeTint="BF"/>
        <w:insideH w:val="single" w:sz="8" w:space="0" w:color="9E8E84" w:themeColor="accent3" w:themeTint="BF"/>
        <w:insideV w:val="single" w:sz="8" w:space="0" w:color="9E8E84" w:themeColor="accent3" w:themeTint="BF"/>
      </w:tblBorders>
      <w:tblCellMar>
        <w:top w:w="0" w:type="dxa"/>
        <w:left w:w="108" w:type="dxa"/>
        <w:bottom w:w="0" w:type="dxa"/>
        <w:right w:w="108" w:type="dxa"/>
      </w:tblCellMar>
    </w:tblPr>
    <w:tcPr>
      <w:shd w:val="clear" w:color="auto" w:fill="DFD9D6" w:themeFill="accent3" w:themeFillTint="3F"/>
    </w:tcPr>
    <w:tblStylePr w:type="firstRow">
      <w:rPr>
        <w:b/>
        <w:bCs/>
      </w:rPr>
    </w:tblStylePr>
    <w:tblStylePr w:type="lastRow">
      <w:rPr>
        <w:b/>
        <w:bCs/>
      </w:rPr>
      <w:tblPr/>
      <w:tcPr>
        <w:tcBorders>
          <w:top w:val="single" w:sz="18" w:space="0" w:color="9E8E84" w:themeColor="accent3" w:themeTint="BF"/>
        </w:tcBorders>
      </w:tcPr>
    </w:tblStylePr>
    <w:tblStylePr w:type="firstCol">
      <w:rPr>
        <w:b/>
        <w:bCs/>
      </w:rPr>
    </w:tblStylePr>
    <w:tblStylePr w:type="lastCol">
      <w:rPr>
        <w:b/>
        <w:bCs/>
      </w:rPr>
    </w:tblStylePr>
    <w:tblStylePr w:type="band1Vert">
      <w:tblPr/>
      <w:tcPr>
        <w:shd w:val="clear" w:color="auto" w:fill="BEB4AD" w:themeFill="accent3" w:themeFillTint="7F"/>
      </w:tcPr>
    </w:tblStylePr>
    <w:tblStylePr w:type="band1Horz">
      <w:tblPr/>
      <w:tcPr>
        <w:shd w:val="clear" w:color="auto" w:fill="BEB4AD" w:themeFill="accent3" w:themeFillTint="7F"/>
      </w:tcPr>
    </w:tblStylePr>
  </w:style>
  <w:style w:type="table" w:customStyle="1" w:styleId="140">
    <w:name w:val="Средняя сетка 1 — акцент 4"/>
    <w:basedOn w:val="a4"/>
    <w:uiPriority w:val="67"/>
    <w:pPr>
      <w:spacing w:after="0" w:line="240" w:lineRule="auto"/>
    </w:pPr>
    <w:tblPr>
      <w:tblStyleRowBandSize w:val="1"/>
      <w:tblStyleColBandSize w:val="1"/>
      <w:tblInd w:w="0" w:type="dxa"/>
      <w:tblBorders>
        <w:top w:val="single" w:sz="8" w:space="0" w:color="C6AD91" w:themeColor="accent4" w:themeTint="BF"/>
        <w:left w:val="single" w:sz="8" w:space="0" w:color="C6AD91" w:themeColor="accent4" w:themeTint="BF"/>
        <w:bottom w:val="single" w:sz="8" w:space="0" w:color="C6AD91" w:themeColor="accent4" w:themeTint="BF"/>
        <w:right w:val="single" w:sz="8" w:space="0" w:color="C6AD91" w:themeColor="accent4" w:themeTint="BF"/>
        <w:insideH w:val="single" w:sz="8" w:space="0" w:color="C6AD91" w:themeColor="accent4" w:themeTint="BF"/>
        <w:insideV w:val="single" w:sz="8" w:space="0" w:color="C6AD91" w:themeColor="accent4" w:themeTint="BF"/>
      </w:tblBorders>
      <w:tblCellMar>
        <w:top w:w="0" w:type="dxa"/>
        <w:left w:w="108" w:type="dxa"/>
        <w:bottom w:w="0" w:type="dxa"/>
        <w:right w:w="108" w:type="dxa"/>
      </w:tblCellMar>
    </w:tblPr>
    <w:tcPr>
      <w:shd w:val="clear" w:color="auto" w:fill="ECE4DA" w:themeFill="accent4" w:themeFillTint="3F"/>
    </w:tcPr>
    <w:tblStylePr w:type="firstRow">
      <w:rPr>
        <w:b/>
        <w:bCs/>
      </w:rPr>
    </w:tblStylePr>
    <w:tblStylePr w:type="lastRow">
      <w:rPr>
        <w:b/>
        <w:bCs/>
      </w:rPr>
      <w:tblPr/>
      <w:tcPr>
        <w:tcBorders>
          <w:top w:val="single" w:sz="18" w:space="0" w:color="C6AD91" w:themeColor="accent4" w:themeTint="BF"/>
        </w:tcBorders>
      </w:tcPr>
    </w:tblStylePr>
    <w:tblStylePr w:type="firstCol">
      <w:rPr>
        <w:b/>
        <w:bCs/>
      </w:rPr>
    </w:tblStylePr>
    <w:tblStylePr w:type="lastCol">
      <w:rPr>
        <w:b/>
        <w:bCs/>
      </w:rPr>
    </w:tblStylePr>
    <w:tblStylePr w:type="band1Vert">
      <w:tblPr/>
      <w:tcPr>
        <w:shd w:val="clear" w:color="auto" w:fill="D9C9B6" w:themeFill="accent4" w:themeFillTint="7F"/>
      </w:tcPr>
    </w:tblStylePr>
    <w:tblStylePr w:type="band1Horz">
      <w:tblPr/>
      <w:tcPr>
        <w:shd w:val="clear" w:color="auto" w:fill="D9C9B6" w:themeFill="accent4" w:themeFillTint="7F"/>
      </w:tcPr>
    </w:tblStylePr>
  </w:style>
  <w:style w:type="table" w:customStyle="1" w:styleId="150">
    <w:name w:val="Средняя сетка 1 — акцент 5"/>
    <w:basedOn w:val="a4"/>
    <w:uiPriority w:val="67"/>
    <w:pPr>
      <w:spacing w:after="0" w:line="240" w:lineRule="auto"/>
    </w:pPr>
    <w:tblPr>
      <w:tblStyleRowBandSize w:val="1"/>
      <w:tblStyleColBandSize w:val="1"/>
      <w:tblInd w:w="0" w:type="dxa"/>
      <w:tblBorders>
        <w:top w:val="single" w:sz="8" w:space="0" w:color="8B9B9E" w:themeColor="accent5" w:themeTint="BF"/>
        <w:left w:val="single" w:sz="8" w:space="0" w:color="8B9B9E" w:themeColor="accent5" w:themeTint="BF"/>
        <w:bottom w:val="single" w:sz="8" w:space="0" w:color="8B9B9E" w:themeColor="accent5" w:themeTint="BF"/>
        <w:right w:val="single" w:sz="8" w:space="0" w:color="8B9B9E" w:themeColor="accent5" w:themeTint="BF"/>
        <w:insideH w:val="single" w:sz="8" w:space="0" w:color="8B9B9E" w:themeColor="accent5" w:themeTint="BF"/>
        <w:insideV w:val="single" w:sz="8" w:space="0" w:color="8B9B9E" w:themeColor="accent5" w:themeTint="BF"/>
      </w:tblBorders>
      <w:tblCellMar>
        <w:top w:w="0" w:type="dxa"/>
        <w:left w:w="108" w:type="dxa"/>
        <w:bottom w:w="0" w:type="dxa"/>
        <w:right w:w="108" w:type="dxa"/>
      </w:tblCellMar>
    </w:tblPr>
    <w:tcPr>
      <w:shd w:val="clear" w:color="auto" w:fill="D8DEDF" w:themeFill="accent5" w:themeFillTint="3F"/>
    </w:tcPr>
    <w:tblStylePr w:type="firstRow">
      <w:rPr>
        <w:b/>
        <w:bCs/>
      </w:rPr>
    </w:tblStylePr>
    <w:tblStylePr w:type="lastRow">
      <w:rPr>
        <w:b/>
        <w:bCs/>
      </w:rPr>
      <w:tblPr/>
      <w:tcPr>
        <w:tcBorders>
          <w:top w:val="single" w:sz="18" w:space="0" w:color="8B9B9E" w:themeColor="accent5" w:themeTint="BF"/>
        </w:tcBorders>
      </w:tcPr>
    </w:tblStylePr>
    <w:tblStylePr w:type="firstCol">
      <w:rPr>
        <w:b/>
        <w:bCs/>
      </w:rPr>
    </w:tblStylePr>
    <w:tblStylePr w:type="lastCol">
      <w:rPr>
        <w:b/>
        <w:bCs/>
      </w:rPr>
    </w:tblStylePr>
    <w:tblStylePr w:type="band1Vert">
      <w:tblPr/>
      <w:tcPr>
        <w:shd w:val="clear" w:color="auto" w:fill="B1BCBE" w:themeFill="accent5" w:themeFillTint="7F"/>
      </w:tcPr>
    </w:tblStylePr>
    <w:tblStylePr w:type="band1Horz">
      <w:tblPr/>
      <w:tcPr>
        <w:shd w:val="clear" w:color="auto" w:fill="B1BCBE" w:themeFill="accent5" w:themeFillTint="7F"/>
      </w:tcPr>
    </w:tblStylePr>
  </w:style>
  <w:style w:type="table" w:customStyle="1" w:styleId="160">
    <w:name w:val="Средняя сетка 1 — акцент 6"/>
    <w:basedOn w:val="a4"/>
    <w:uiPriority w:val="67"/>
    <w:pPr>
      <w:spacing w:after="0" w:line="240" w:lineRule="auto"/>
    </w:pPr>
    <w:tblPr>
      <w:tblStyleRowBandSize w:val="1"/>
      <w:tblStyleColBandSize w:val="1"/>
      <w:tblInd w:w="0" w:type="dxa"/>
      <w:tblBorders>
        <w:top w:val="single" w:sz="8" w:space="0" w:color="B5AE93" w:themeColor="accent6" w:themeTint="BF"/>
        <w:left w:val="single" w:sz="8" w:space="0" w:color="B5AE93" w:themeColor="accent6" w:themeTint="BF"/>
        <w:bottom w:val="single" w:sz="8" w:space="0" w:color="B5AE93" w:themeColor="accent6" w:themeTint="BF"/>
        <w:right w:val="single" w:sz="8" w:space="0" w:color="B5AE93" w:themeColor="accent6" w:themeTint="BF"/>
        <w:insideH w:val="single" w:sz="8" w:space="0" w:color="B5AE93" w:themeColor="accent6" w:themeTint="BF"/>
        <w:insideV w:val="single" w:sz="8" w:space="0" w:color="B5AE93" w:themeColor="accent6" w:themeTint="BF"/>
      </w:tblBorders>
      <w:tblCellMar>
        <w:top w:w="0" w:type="dxa"/>
        <w:left w:w="108" w:type="dxa"/>
        <w:bottom w:w="0" w:type="dxa"/>
        <w:right w:w="108" w:type="dxa"/>
      </w:tblCellMar>
    </w:tblPr>
    <w:tcPr>
      <w:shd w:val="clear" w:color="auto" w:fill="E6E4DB" w:themeFill="accent6" w:themeFillTint="3F"/>
    </w:tcPr>
    <w:tblStylePr w:type="firstRow">
      <w:rPr>
        <w:b/>
        <w:bCs/>
      </w:rPr>
    </w:tblStylePr>
    <w:tblStylePr w:type="lastRow">
      <w:rPr>
        <w:b/>
        <w:bCs/>
      </w:rPr>
      <w:tblPr/>
      <w:tcPr>
        <w:tcBorders>
          <w:top w:val="single" w:sz="18" w:space="0" w:color="B5AE93" w:themeColor="accent6" w:themeTint="BF"/>
        </w:tcBorders>
      </w:tcPr>
    </w:tblStylePr>
    <w:tblStylePr w:type="firstCol">
      <w:rPr>
        <w:b/>
        <w:bCs/>
      </w:rPr>
    </w:tblStylePr>
    <w:tblStylePr w:type="lastCol">
      <w:rPr>
        <w:b/>
        <w:bCs/>
      </w:rPr>
    </w:tblStylePr>
    <w:tblStylePr w:type="band1Vert">
      <w:tblPr/>
      <w:tcPr>
        <w:shd w:val="clear" w:color="auto" w:fill="CEC9B7" w:themeFill="accent6" w:themeFillTint="7F"/>
      </w:tcPr>
    </w:tblStylePr>
    <w:tblStylePr w:type="band1Horz">
      <w:tblPr/>
      <w:tcPr>
        <w:shd w:val="clear" w:color="auto" w:fill="CEC9B7" w:themeFill="accent6" w:themeFillTint="7F"/>
      </w:tcPr>
    </w:tblStylePr>
  </w:style>
  <w:style w:type="table" w:styleId="2f5">
    <w:name w:val="Medium Grid 2"/>
    <w:basedOn w:val="a4"/>
    <w:uiPriority w:val="6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210">
    <w:name w:val="Средняя сетка 2 — акцент 1"/>
    <w:basedOn w:val="a4"/>
    <w:uiPriority w:val="6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7E97AD" w:themeColor="accent1"/>
        <w:left w:val="single" w:sz="8" w:space="0" w:color="7E97AD" w:themeColor="accent1"/>
        <w:bottom w:val="single" w:sz="8" w:space="0" w:color="7E97AD" w:themeColor="accent1"/>
        <w:right w:val="single" w:sz="8" w:space="0" w:color="7E97AD" w:themeColor="accent1"/>
        <w:insideH w:val="single" w:sz="8" w:space="0" w:color="7E97AD" w:themeColor="accent1"/>
        <w:insideV w:val="single" w:sz="8" w:space="0" w:color="7E97AD" w:themeColor="accent1"/>
      </w:tblBorders>
      <w:tblCellMar>
        <w:top w:w="0" w:type="dxa"/>
        <w:left w:w="108" w:type="dxa"/>
        <w:bottom w:w="0" w:type="dxa"/>
        <w:right w:w="108" w:type="dxa"/>
      </w:tblCellMar>
    </w:tblPr>
    <w:tcPr>
      <w:shd w:val="clear" w:color="auto" w:fill="DFE5EA" w:themeFill="accent1" w:themeFillTint="3F"/>
    </w:tcPr>
    <w:tblStylePr w:type="firstRow">
      <w:rPr>
        <w:b/>
        <w:bCs/>
        <w:color w:val="000000" w:themeColor="text1"/>
      </w:rPr>
      <w:tblPr/>
      <w:tcPr>
        <w:shd w:val="clear" w:color="auto" w:fill="F2F4F6"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EAEE" w:themeFill="accent1" w:themeFillTint="33"/>
      </w:tcPr>
    </w:tblStylePr>
    <w:tblStylePr w:type="band1Vert">
      <w:tblPr/>
      <w:tcPr>
        <w:shd w:val="clear" w:color="auto" w:fill="BECBD6" w:themeFill="accent1" w:themeFillTint="7F"/>
      </w:tcPr>
    </w:tblStylePr>
    <w:tblStylePr w:type="band1Horz">
      <w:tblPr/>
      <w:tcPr>
        <w:tcBorders>
          <w:insideH w:val="single" w:sz="6" w:space="0" w:color="7E97AD" w:themeColor="accent1"/>
          <w:insideV w:val="single" w:sz="6" w:space="0" w:color="7E97AD" w:themeColor="accent1"/>
        </w:tcBorders>
        <w:shd w:val="clear" w:color="auto" w:fill="BECBD6" w:themeFill="accent1" w:themeFillTint="7F"/>
      </w:tcPr>
    </w:tblStylePr>
    <w:tblStylePr w:type="nwCell">
      <w:tblPr/>
      <w:tcPr>
        <w:shd w:val="clear" w:color="auto" w:fill="FFFFFF" w:themeFill="background1"/>
      </w:tcPr>
    </w:tblStylePr>
  </w:style>
  <w:style w:type="table" w:customStyle="1" w:styleId="220">
    <w:name w:val="Средняя сетка 2 — акцент 2"/>
    <w:basedOn w:val="a4"/>
    <w:uiPriority w:val="6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C8E60" w:themeColor="accent2"/>
        <w:left w:val="single" w:sz="8" w:space="0" w:color="CC8E60" w:themeColor="accent2"/>
        <w:bottom w:val="single" w:sz="8" w:space="0" w:color="CC8E60" w:themeColor="accent2"/>
        <w:right w:val="single" w:sz="8" w:space="0" w:color="CC8E60" w:themeColor="accent2"/>
        <w:insideH w:val="single" w:sz="8" w:space="0" w:color="CC8E60" w:themeColor="accent2"/>
        <w:insideV w:val="single" w:sz="8" w:space="0" w:color="CC8E60" w:themeColor="accent2"/>
      </w:tblBorders>
      <w:tblCellMar>
        <w:top w:w="0" w:type="dxa"/>
        <w:left w:w="108" w:type="dxa"/>
        <w:bottom w:w="0" w:type="dxa"/>
        <w:right w:w="108" w:type="dxa"/>
      </w:tblCellMar>
    </w:tblPr>
    <w:tcPr>
      <w:shd w:val="clear" w:color="auto" w:fill="F2E2D7" w:themeFill="accent2" w:themeFillTint="3F"/>
    </w:tcPr>
    <w:tblStylePr w:type="firstRow">
      <w:rPr>
        <w:b/>
        <w:bCs/>
        <w:color w:val="000000" w:themeColor="text1"/>
      </w:rPr>
      <w:tblPr/>
      <w:tcPr>
        <w:shd w:val="clear" w:color="auto" w:fill="FAF3EF"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4E8DF" w:themeFill="accent2" w:themeFillTint="33"/>
      </w:tcPr>
    </w:tblStylePr>
    <w:tblStylePr w:type="band1Vert">
      <w:tblPr/>
      <w:tcPr>
        <w:shd w:val="clear" w:color="auto" w:fill="E5C6AF" w:themeFill="accent2" w:themeFillTint="7F"/>
      </w:tcPr>
    </w:tblStylePr>
    <w:tblStylePr w:type="band1Horz">
      <w:tblPr/>
      <w:tcPr>
        <w:tcBorders>
          <w:insideH w:val="single" w:sz="6" w:space="0" w:color="CC8E60" w:themeColor="accent2"/>
          <w:insideV w:val="single" w:sz="6" w:space="0" w:color="CC8E60" w:themeColor="accent2"/>
        </w:tcBorders>
        <w:shd w:val="clear" w:color="auto" w:fill="E5C6AF" w:themeFill="accent2" w:themeFillTint="7F"/>
      </w:tcPr>
    </w:tblStylePr>
    <w:tblStylePr w:type="nwCell">
      <w:tblPr/>
      <w:tcPr>
        <w:shd w:val="clear" w:color="auto" w:fill="FFFFFF" w:themeFill="background1"/>
      </w:tcPr>
    </w:tblStylePr>
  </w:style>
  <w:style w:type="table" w:customStyle="1" w:styleId="230">
    <w:name w:val="Средняя сетка 2 — акцент 3"/>
    <w:basedOn w:val="a4"/>
    <w:uiPriority w:val="6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7A6A60" w:themeColor="accent3"/>
        <w:left w:val="single" w:sz="8" w:space="0" w:color="7A6A60" w:themeColor="accent3"/>
        <w:bottom w:val="single" w:sz="8" w:space="0" w:color="7A6A60" w:themeColor="accent3"/>
        <w:right w:val="single" w:sz="8" w:space="0" w:color="7A6A60" w:themeColor="accent3"/>
        <w:insideH w:val="single" w:sz="8" w:space="0" w:color="7A6A60" w:themeColor="accent3"/>
        <w:insideV w:val="single" w:sz="8" w:space="0" w:color="7A6A60" w:themeColor="accent3"/>
      </w:tblBorders>
      <w:tblCellMar>
        <w:top w:w="0" w:type="dxa"/>
        <w:left w:w="108" w:type="dxa"/>
        <w:bottom w:w="0" w:type="dxa"/>
        <w:right w:w="108" w:type="dxa"/>
      </w:tblCellMar>
    </w:tblPr>
    <w:tcPr>
      <w:shd w:val="clear" w:color="auto" w:fill="DFD9D6" w:themeFill="accent3" w:themeFillTint="3F"/>
    </w:tcPr>
    <w:tblStylePr w:type="firstRow">
      <w:rPr>
        <w:b/>
        <w:bCs/>
        <w:color w:val="000000" w:themeColor="text1"/>
      </w:rPr>
      <w:tblPr/>
      <w:tcPr>
        <w:shd w:val="clear" w:color="auto" w:fill="F2F0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E0DE" w:themeFill="accent3" w:themeFillTint="33"/>
      </w:tcPr>
    </w:tblStylePr>
    <w:tblStylePr w:type="band1Vert">
      <w:tblPr/>
      <w:tcPr>
        <w:shd w:val="clear" w:color="auto" w:fill="BEB4AD" w:themeFill="accent3" w:themeFillTint="7F"/>
      </w:tcPr>
    </w:tblStylePr>
    <w:tblStylePr w:type="band1Horz">
      <w:tblPr/>
      <w:tcPr>
        <w:tcBorders>
          <w:insideH w:val="single" w:sz="6" w:space="0" w:color="7A6A60" w:themeColor="accent3"/>
          <w:insideV w:val="single" w:sz="6" w:space="0" w:color="7A6A60" w:themeColor="accent3"/>
        </w:tcBorders>
        <w:shd w:val="clear" w:color="auto" w:fill="BEB4AD" w:themeFill="accent3" w:themeFillTint="7F"/>
      </w:tcPr>
    </w:tblStylePr>
    <w:tblStylePr w:type="nwCell">
      <w:tblPr/>
      <w:tcPr>
        <w:shd w:val="clear" w:color="auto" w:fill="FFFFFF" w:themeFill="background1"/>
      </w:tcPr>
    </w:tblStylePr>
  </w:style>
  <w:style w:type="table" w:customStyle="1" w:styleId="240">
    <w:name w:val="Средняя сетка 2 — акцент 4"/>
    <w:basedOn w:val="a4"/>
    <w:uiPriority w:val="6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B4936D" w:themeColor="accent4"/>
        <w:left w:val="single" w:sz="8" w:space="0" w:color="B4936D" w:themeColor="accent4"/>
        <w:bottom w:val="single" w:sz="8" w:space="0" w:color="B4936D" w:themeColor="accent4"/>
        <w:right w:val="single" w:sz="8" w:space="0" w:color="B4936D" w:themeColor="accent4"/>
        <w:insideH w:val="single" w:sz="8" w:space="0" w:color="B4936D" w:themeColor="accent4"/>
        <w:insideV w:val="single" w:sz="8" w:space="0" w:color="B4936D" w:themeColor="accent4"/>
      </w:tblBorders>
      <w:tblCellMar>
        <w:top w:w="0" w:type="dxa"/>
        <w:left w:w="108" w:type="dxa"/>
        <w:bottom w:w="0" w:type="dxa"/>
        <w:right w:w="108" w:type="dxa"/>
      </w:tblCellMar>
    </w:tblPr>
    <w:tcPr>
      <w:shd w:val="clear" w:color="auto" w:fill="ECE4DA" w:themeFill="accent4" w:themeFillTint="3F"/>
    </w:tcPr>
    <w:tblStylePr w:type="firstRow">
      <w:rPr>
        <w:b/>
        <w:bCs/>
        <w:color w:val="000000" w:themeColor="text1"/>
      </w:rPr>
      <w:tblPr/>
      <w:tcPr>
        <w:shd w:val="clear" w:color="auto" w:fill="F7F4F0"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0E9E1" w:themeFill="accent4" w:themeFillTint="33"/>
      </w:tcPr>
    </w:tblStylePr>
    <w:tblStylePr w:type="band1Vert">
      <w:tblPr/>
      <w:tcPr>
        <w:shd w:val="clear" w:color="auto" w:fill="D9C9B6" w:themeFill="accent4" w:themeFillTint="7F"/>
      </w:tcPr>
    </w:tblStylePr>
    <w:tblStylePr w:type="band1Horz">
      <w:tblPr/>
      <w:tcPr>
        <w:tcBorders>
          <w:insideH w:val="single" w:sz="6" w:space="0" w:color="B4936D" w:themeColor="accent4"/>
          <w:insideV w:val="single" w:sz="6" w:space="0" w:color="B4936D" w:themeColor="accent4"/>
        </w:tcBorders>
        <w:shd w:val="clear" w:color="auto" w:fill="D9C9B6" w:themeFill="accent4" w:themeFillTint="7F"/>
      </w:tcPr>
    </w:tblStylePr>
    <w:tblStylePr w:type="nwCell">
      <w:tblPr/>
      <w:tcPr>
        <w:shd w:val="clear" w:color="auto" w:fill="FFFFFF" w:themeFill="background1"/>
      </w:tcPr>
    </w:tblStylePr>
  </w:style>
  <w:style w:type="table" w:customStyle="1" w:styleId="250">
    <w:name w:val="Средняя сетка 2 — акцент 5"/>
    <w:basedOn w:val="a4"/>
    <w:uiPriority w:val="6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67787B" w:themeColor="accent5"/>
        <w:left w:val="single" w:sz="8" w:space="0" w:color="67787B" w:themeColor="accent5"/>
        <w:bottom w:val="single" w:sz="8" w:space="0" w:color="67787B" w:themeColor="accent5"/>
        <w:right w:val="single" w:sz="8" w:space="0" w:color="67787B" w:themeColor="accent5"/>
        <w:insideH w:val="single" w:sz="8" w:space="0" w:color="67787B" w:themeColor="accent5"/>
        <w:insideV w:val="single" w:sz="8" w:space="0" w:color="67787B" w:themeColor="accent5"/>
      </w:tblBorders>
      <w:tblCellMar>
        <w:top w:w="0" w:type="dxa"/>
        <w:left w:w="108" w:type="dxa"/>
        <w:bottom w:w="0" w:type="dxa"/>
        <w:right w:w="108" w:type="dxa"/>
      </w:tblCellMar>
    </w:tblPr>
    <w:tcPr>
      <w:shd w:val="clear" w:color="auto" w:fill="D8DEDF" w:themeFill="accent5" w:themeFillTint="3F"/>
    </w:tcPr>
    <w:tblStylePr w:type="firstRow">
      <w:rPr>
        <w:b/>
        <w:bCs/>
        <w:color w:val="000000" w:themeColor="text1"/>
      </w:rPr>
      <w:tblPr/>
      <w:tcPr>
        <w:shd w:val="clear" w:color="auto" w:fill="EFF1F2"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FE4E5" w:themeFill="accent5" w:themeFillTint="33"/>
      </w:tcPr>
    </w:tblStylePr>
    <w:tblStylePr w:type="band1Vert">
      <w:tblPr/>
      <w:tcPr>
        <w:shd w:val="clear" w:color="auto" w:fill="B1BCBE" w:themeFill="accent5" w:themeFillTint="7F"/>
      </w:tcPr>
    </w:tblStylePr>
    <w:tblStylePr w:type="band1Horz">
      <w:tblPr/>
      <w:tcPr>
        <w:tcBorders>
          <w:insideH w:val="single" w:sz="6" w:space="0" w:color="67787B" w:themeColor="accent5"/>
          <w:insideV w:val="single" w:sz="6" w:space="0" w:color="67787B" w:themeColor="accent5"/>
        </w:tcBorders>
        <w:shd w:val="clear" w:color="auto" w:fill="B1BCBE" w:themeFill="accent5" w:themeFillTint="7F"/>
      </w:tcPr>
    </w:tblStylePr>
    <w:tblStylePr w:type="nwCell">
      <w:tblPr/>
      <w:tcPr>
        <w:shd w:val="clear" w:color="auto" w:fill="FFFFFF" w:themeFill="background1"/>
      </w:tcPr>
    </w:tblStylePr>
  </w:style>
  <w:style w:type="table" w:customStyle="1" w:styleId="260">
    <w:name w:val="Средняя сетка 2 — акцент 6"/>
    <w:basedOn w:val="a4"/>
    <w:uiPriority w:val="6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D936F" w:themeColor="accent6"/>
        <w:left w:val="single" w:sz="8" w:space="0" w:color="9D936F" w:themeColor="accent6"/>
        <w:bottom w:val="single" w:sz="8" w:space="0" w:color="9D936F" w:themeColor="accent6"/>
        <w:right w:val="single" w:sz="8" w:space="0" w:color="9D936F" w:themeColor="accent6"/>
        <w:insideH w:val="single" w:sz="8" w:space="0" w:color="9D936F" w:themeColor="accent6"/>
        <w:insideV w:val="single" w:sz="8" w:space="0" w:color="9D936F" w:themeColor="accent6"/>
      </w:tblBorders>
      <w:tblCellMar>
        <w:top w:w="0" w:type="dxa"/>
        <w:left w:w="108" w:type="dxa"/>
        <w:bottom w:w="0" w:type="dxa"/>
        <w:right w:w="108" w:type="dxa"/>
      </w:tblCellMar>
    </w:tblPr>
    <w:tcPr>
      <w:shd w:val="clear" w:color="auto" w:fill="E6E4DB" w:themeFill="accent6" w:themeFillTint="3F"/>
    </w:tcPr>
    <w:tblStylePr w:type="firstRow">
      <w:rPr>
        <w:b/>
        <w:bCs/>
        <w:color w:val="000000" w:themeColor="text1"/>
      </w:rPr>
      <w:tblPr/>
      <w:tcPr>
        <w:shd w:val="clear" w:color="auto" w:fill="F5F4F0"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BE9E2" w:themeFill="accent6" w:themeFillTint="33"/>
      </w:tcPr>
    </w:tblStylePr>
    <w:tblStylePr w:type="band1Vert">
      <w:tblPr/>
      <w:tcPr>
        <w:shd w:val="clear" w:color="auto" w:fill="CEC9B7" w:themeFill="accent6" w:themeFillTint="7F"/>
      </w:tcPr>
    </w:tblStylePr>
    <w:tblStylePr w:type="band1Horz">
      <w:tblPr/>
      <w:tcPr>
        <w:tcBorders>
          <w:insideH w:val="single" w:sz="6" w:space="0" w:color="9D936F" w:themeColor="accent6"/>
          <w:insideV w:val="single" w:sz="6" w:space="0" w:color="9D936F" w:themeColor="accent6"/>
        </w:tcBorders>
        <w:shd w:val="clear" w:color="auto" w:fill="CEC9B7" w:themeFill="accent6" w:themeFillTint="7F"/>
      </w:tcPr>
    </w:tblStylePr>
    <w:tblStylePr w:type="nwCell">
      <w:tblPr/>
      <w:tcPr>
        <w:shd w:val="clear" w:color="auto" w:fill="FFFFFF" w:themeFill="background1"/>
      </w:tcPr>
    </w:tblStylePr>
  </w:style>
  <w:style w:type="table" w:styleId="3f3">
    <w:name w:val="Medium Grid 3"/>
    <w:basedOn w:val="a4"/>
    <w:uiPriority w:val="69"/>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customStyle="1" w:styleId="310">
    <w:name w:val="Средняя сетка 3 — акцент 1"/>
    <w:basedOn w:val="a4"/>
    <w:uiPriority w:val="69"/>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E5EA"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E97A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E97A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E97A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E97A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ECBD6"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ECBD6" w:themeFill="accent1" w:themeFillTint="7F"/>
      </w:tcPr>
    </w:tblStylePr>
  </w:style>
  <w:style w:type="table" w:customStyle="1" w:styleId="320">
    <w:name w:val="Средняя сетка 3 — акцент 2"/>
    <w:basedOn w:val="a4"/>
    <w:uiPriority w:val="69"/>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2E2D7"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C8E60"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C8E60"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C8E60"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C8E60"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5C6A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5C6AF" w:themeFill="accent2" w:themeFillTint="7F"/>
      </w:tcPr>
    </w:tblStylePr>
  </w:style>
  <w:style w:type="table" w:customStyle="1" w:styleId="330">
    <w:name w:val="Средняя сетка 3 — акцент 3"/>
    <w:basedOn w:val="a4"/>
    <w:uiPriority w:val="69"/>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9D6"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A6A60"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A6A60"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A6A60"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A6A60"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EB4AD"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EB4AD" w:themeFill="accent3" w:themeFillTint="7F"/>
      </w:tcPr>
    </w:tblStylePr>
  </w:style>
  <w:style w:type="table" w:customStyle="1" w:styleId="340">
    <w:name w:val="Средняя сетка 3 — акцент 4"/>
    <w:basedOn w:val="a4"/>
    <w:uiPriority w:val="69"/>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CE4DA"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4936D"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4936D"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4936D"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4936D"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9C9B6"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9C9B6" w:themeFill="accent4" w:themeFillTint="7F"/>
      </w:tcPr>
    </w:tblStylePr>
  </w:style>
  <w:style w:type="table" w:customStyle="1" w:styleId="350">
    <w:name w:val="Средняя сетка 3 — акцент 5"/>
    <w:basedOn w:val="a4"/>
    <w:uiPriority w:val="69"/>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8DEDF"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7787B"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7787B"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7787B"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7787B"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1BCBE"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1BCBE" w:themeFill="accent5" w:themeFillTint="7F"/>
      </w:tcPr>
    </w:tblStylePr>
  </w:style>
  <w:style w:type="table" w:customStyle="1" w:styleId="360">
    <w:name w:val="Средняя сетка 3 — акцент 6"/>
    <w:basedOn w:val="a4"/>
    <w:uiPriority w:val="69"/>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4DB"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D936F"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D936F"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D936F"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D936F"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EC9B7"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EC9B7" w:themeFill="accent6" w:themeFillTint="7F"/>
      </w:tcPr>
    </w:tblStylePr>
  </w:style>
  <w:style w:type="table" w:styleId="1c">
    <w:name w:val="Medium List 1"/>
    <w:basedOn w:val="a4"/>
    <w:uiPriority w:val="65"/>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2123"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111">
    <w:name w:val="Средний список 1 — акцент 1"/>
    <w:basedOn w:val="a4"/>
    <w:uiPriority w:val="65"/>
    <w:pPr>
      <w:spacing w:after="0" w:line="240" w:lineRule="auto"/>
    </w:pPr>
    <w:rPr>
      <w:color w:val="000000" w:themeColor="text1"/>
    </w:rPr>
    <w:tblPr>
      <w:tblStyleRowBandSize w:val="1"/>
      <w:tblStyleColBandSize w:val="1"/>
      <w:tblInd w:w="0" w:type="dxa"/>
      <w:tblBorders>
        <w:top w:val="single" w:sz="8" w:space="0" w:color="7E97AD" w:themeColor="accent1"/>
        <w:bottom w:val="single" w:sz="8" w:space="0" w:color="7E97A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7E97AD" w:themeColor="accent1"/>
        </w:tcBorders>
      </w:tcPr>
    </w:tblStylePr>
    <w:tblStylePr w:type="lastRow">
      <w:rPr>
        <w:b/>
        <w:bCs/>
        <w:color w:val="1F2123" w:themeColor="text2"/>
      </w:rPr>
      <w:tblPr/>
      <w:tcPr>
        <w:tcBorders>
          <w:top w:val="single" w:sz="8" w:space="0" w:color="7E97AD" w:themeColor="accent1"/>
          <w:bottom w:val="single" w:sz="8" w:space="0" w:color="7E97AD" w:themeColor="accent1"/>
        </w:tcBorders>
      </w:tcPr>
    </w:tblStylePr>
    <w:tblStylePr w:type="firstCol">
      <w:rPr>
        <w:b/>
        <w:bCs/>
      </w:rPr>
    </w:tblStylePr>
    <w:tblStylePr w:type="lastCol">
      <w:rPr>
        <w:b/>
        <w:bCs/>
      </w:rPr>
      <w:tblPr/>
      <w:tcPr>
        <w:tcBorders>
          <w:top w:val="single" w:sz="8" w:space="0" w:color="7E97AD" w:themeColor="accent1"/>
          <w:bottom w:val="single" w:sz="8" w:space="0" w:color="7E97AD" w:themeColor="accent1"/>
        </w:tcBorders>
      </w:tcPr>
    </w:tblStylePr>
    <w:tblStylePr w:type="band1Vert">
      <w:tblPr/>
      <w:tcPr>
        <w:shd w:val="clear" w:color="auto" w:fill="DFE5EA" w:themeFill="accent1" w:themeFillTint="3F"/>
      </w:tcPr>
    </w:tblStylePr>
    <w:tblStylePr w:type="band1Horz">
      <w:tblPr/>
      <w:tcPr>
        <w:shd w:val="clear" w:color="auto" w:fill="DFE5EA" w:themeFill="accent1" w:themeFillTint="3F"/>
      </w:tcPr>
    </w:tblStylePr>
  </w:style>
  <w:style w:type="table" w:customStyle="1" w:styleId="121">
    <w:name w:val="Средний список 1 — акцент 2"/>
    <w:basedOn w:val="a4"/>
    <w:uiPriority w:val="65"/>
    <w:pPr>
      <w:spacing w:after="0" w:line="240" w:lineRule="auto"/>
    </w:pPr>
    <w:rPr>
      <w:color w:val="000000" w:themeColor="text1"/>
    </w:rPr>
    <w:tblPr>
      <w:tblStyleRowBandSize w:val="1"/>
      <w:tblStyleColBandSize w:val="1"/>
      <w:tblInd w:w="0" w:type="dxa"/>
      <w:tblBorders>
        <w:top w:val="single" w:sz="8" w:space="0" w:color="CC8E60" w:themeColor="accent2"/>
        <w:bottom w:val="single" w:sz="8" w:space="0" w:color="CC8E60"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C8E60" w:themeColor="accent2"/>
        </w:tcBorders>
      </w:tcPr>
    </w:tblStylePr>
    <w:tblStylePr w:type="lastRow">
      <w:rPr>
        <w:b/>
        <w:bCs/>
        <w:color w:val="1F2123" w:themeColor="text2"/>
      </w:rPr>
      <w:tblPr/>
      <w:tcPr>
        <w:tcBorders>
          <w:top w:val="single" w:sz="8" w:space="0" w:color="CC8E60" w:themeColor="accent2"/>
          <w:bottom w:val="single" w:sz="8" w:space="0" w:color="CC8E60" w:themeColor="accent2"/>
        </w:tcBorders>
      </w:tcPr>
    </w:tblStylePr>
    <w:tblStylePr w:type="firstCol">
      <w:rPr>
        <w:b/>
        <w:bCs/>
      </w:rPr>
    </w:tblStylePr>
    <w:tblStylePr w:type="lastCol">
      <w:rPr>
        <w:b/>
        <w:bCs/>
      </w:rPr>
      <w:tblPr/>
      <w:tcPr>
        <w:tcBorders>
          <w:top w:val="single" w:sz="8" w:space="0" w:color="CC8E60" w:themeColor="accent2"/>
          <w:bottom w:val="single" w:sz="8" w:space="0" w:color="CC8E60" w:themeColor="accent2"/>
        </w:tcBorders>
      </w:tcPr>
    </w:tblStylePr>
    <w:tblStylePr w:type="band1Vert">
      <w:tblPr/>
      <w:tcPr>
        <w:shd w:val="clear" w:color="auto" w:fill="F2E2D7" w:themeFill="accent2" w:themeFillTint="3F"/>
      </w:tcPr>
    </w:tblStylePr>
    <w:tblStylePr w:type="band1Horz">
      <w:tblPr/>
      <w:tcPr>
        <w:shd w:val="clear" w:color="auto" w:fill="F2E2D7" w:themeFill="accent2" w:themeFillTint="3F"/>
      </w:tcPr>
    </w:tblStylePr>
  </w:style>
  <w:style w:type="table" w:customStyle="1" w:styleId="131">
    <w:name w:val="Средний список 1 — акцент 3"/>
    <w:basedOn w:val="a4"/>
    <w:uiPriority w:val="65"/>
    <w:pPr>
      <w:spacing w:after="0" w:line="240" w:lineRule="auto"/>
    </w:pPr>
    <w:rPr>
      <w:color w:val="000000" w:themeColor="text1"/>
    </w:rPr>
    <w:tblPr>
      <w:tblStyleRowBandSize w:val="1"/>
      <w:tblStyleColBandSize w:val="1"/>
      <w:tblInd w:w="0" w:type="dxa"/>
      <w:tblBorders>
        <w:top w:val="single" w:sz="8" w:space="0" w:color="7A6A60" w:themeColor="accent3"/>
        <w:bottom w:val="single" w:sz="8" w:space="0" w:color="7A6A60"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7A6A60" w:themeColor="accent3"/>
        </w:tcBorders>
      </w:tcPr>
    </w:tblStylePr>
    <w:tblStylePr w:type="lastRow">
      <w:rPr>
        <w:b/>
        <w:bCs/>
        <w:color w:val="1F2123" w:themeColor="text2"/>
      </w:rPr>
      <w:tblPr/>
      <w:tcPr>
        <w:tcBorders>
          <w:top w:val="single" w:sz="8" w:space="0" w:color="7A6A60" w:themeColor="accent3"/>
          <w:bottom w:val="single" w:sz="8" w:space="0" w:color="7A6A60" w:themeColor="accent3"/>
        </w:tcBorders>
      </w:tcPr>
    </w:tblStylePr>
    <w:tblStylePr w:type="firstCol">
      <w:rPr>
        <w:b/>
        <w:bCs/>
      </w:rPr>
    </w:tblStylePr>
    <w:tblStylePr w:type="lastCol">
      <w:rPr>
        <w:b/>
        <w:bCs/>
      </w:rPr>
      <w:tblPr/>
      <w:tcPr>
        <w:tcBorders>
          <w:top w:val="single" w:sz="8" w:space="0" w:color="7A6A60" w:themeColor="accent3"/>
          <w:bottom w:val="single" w:sz="8" w:space="0" w:color="7A6A60" w:themeColor="accent3"/>
        </w:tcBorders>
      </w:tcPr>
    </w:tblStylePr>
    <w:tblStylePr w:type="band1Vert">
      <w:tblPr/>
      <w:tcPr>
        <w:shd w:val="clear" w:color="auto" w:fill="DFD9D6" w:themeFill="accent3" w:themeFillTint="3F"/>
      </w:tcPr>
    </w:tblStylePr>
    <w:tblStylePr w:type="band1Horz">
      <w:tblPr/>
      <w:tcPr>
        <w:shd w:val="clear" w:color="auto" w:fill="DFD9D6" w:themeFill="accent3" w:themeFillTint="3F"/>
      </w:tcPr>
    </w:tblStylePr>
  </w:style>
  <w:style w:type="table" w:customStyle="1" w:styleId="141">
    <w:name w:val="Средний список 1 — акцент 4"/>
    <w:basedOn w:val="a4"/>
    <w:uiPriority w:val="65"/>
    <w:pPr>
      <w:spacing w:after="0" w:line="240" w:lineRule="auto"/>
    </w:pPr>
    <w:rPr>
      <w:color w:val="000000" w:themeColor="text1"/>
    </w:rPr>
    <w:tblPr>
      <w:tblStyleRowBandSize w:val="1"/>
      <w:tblStyleColBandSize w:val="1"/>
      <w:tblInd w:w="0" w:type="dxa"/>
      <w:tblBorders>
        <w:top w:val="single" w:sz="8" w:space="0" w:color="B4936D" w:themeColor="accent4"/>
        <w:bottom w:val="single" w:sz="8" w:space="0" w:color="B4936D"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B4936D" w:themeColor="accent4"/>
        </w:tcBorders>
      </w:tcPr>
    </w:tblStylePr>
    <w:tblStylePr w:type="lastRow">
      <w:rPr>
        <w:b/>
        <w:bCs/>
        <w:color w:val="1F2123" w:themeColor="text2"/>
      </w:rPr>
      <w:tblPr/>
      <w:tcPr>
        <w:tcBorders>
          <w:top w:val="single" w:sz="8" w:space="0" w:color="B4936D" w:themeColor="accent4"/>
          <w:bottom w:val="single" w:sz="8" w:space="0" w:color="B4936D" w:themeColor="accent4"/>
        </w:tcBorders>
      </w:tcPr>
    </w:tblStylePr>
    <w:tblStylePr w:type="firstCol">
      <w:rPr>
        <w:b/>
        <w:bCs/>
      </w:rPr>
    </w:tblStylePr>
    <w:tblStylePr w:type="lastCol">
      <w:rPr>
        <w:b/>
        <w:bCs/>
      </w:rPr>
      <w:tblPr/>
      <w:tcPr>
        <w:tcBorders>
          <w:top w:val="single" w:sz="8" w:space="0" w:color="B4936D" w:themeColor="accent4"/>
          <w:bottom w:val="single" w:sz="8" w:space="0" w:color="B4936D" w:themeColor="accent4"/>
        </w:tcBorders>
      </w:tcPr>
    </w:tblStylePr>
    <w:tblStylePr w:type="band1Vert">
      <w:tblPr/>
      <w:tcPr>
        <w:shd w:val="clear" w:color="auto" w:fill="ECE4DA" w:themeFill="accent4" w:themeFillTint="3F"/>
      </w:tcPr>
    </w:tblStylePr>
    <w:tblStylePr w:type="band1Horz">
      <w:tblPr/>
      <w:tcPr>
        <w:shd w:val="clear" w:color="auto" w:fill="ECE4DA" w:themeFill="accent4" w:themeFillTint="3F"/>
      </w:tcPr>
    </w:tblStylePr>
  </w:style>
  <w:style w:type="table" w:customStyle="1" w:styleId="151">
    <w:name w:val="Средний список 1 — акцент 5"/>
    <w:basedOn w:val="a4"/>
    <w:uiPriority w:val="65"/>
    <w:pPr>
      <w:spacing w:after="0" w:line="240" w:lineRule="auto"/>
    </w:pPr>
    <w:rPr>
      <w:color w:val="000000" w:themeColor="text1"/>
    </w:rPr>
    <w:tblPr>
      <w:tblStyleRowBandSize w:val="1"/>
      <w:tblStyleColBandSize w:val="1"/>
      <w:tblInd w:w="0" w:type="dxa"/>
      <w:tblBorders>
        <w:top w:val="single" w:sz="8" w:space="0" w:color="67787B" w:themeColor="accent5"/>
        <w:bottom w:val="single" w:sz="8" w:space="0" w:color="67787B"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67787B" w:themeColor="accent5"/>
        </w:tcBorders>
      </w:tcPr>
    </w:tblStylePr>
    <w:tblStylePr w:type="lastRow">
      <w:rPr>
        <w:b/>
        <w:bCs/>
        <w:color w:val="1F2123" w:themeColor="text2"/>
      </w:rPr>
      <w:tblPr/>
      <w:tcPr>
        <w:tcBorders>
          <w:top w:val="single" w:sz="8" w:space="0" w:color="67787B" w:themeColor="accent5"/>
          <w:bottom w:val="single" w:sz="8" w:space="0" w:color="67787B" w:themeColor="accent5"/>
        </w:tcBorders>
      </w:tcPr>
    </w:tblStylePr>
    <w:tblStylePr w:type="firstCol">
      <w:rPr>
        <w:b/>
        <w:bCs/>
      </w:rPr>
    </w:tblStylePr>
    <w:tblStylePr w:type="lastCol">
      <w:rPr>
        <w:b/>
        <w:bCs/>
      </w:rPr>
      <w:tblPr/>
      <w:tcPr>
        <w:tcBorders>
          <w:top w:val="single" w:sz="8" w:space="0" w:color="67787B" w:themeColor="accent5"/>
          <w:bottom w:val="single" w:sz="8" w:space="0" w:color="67787B" w:themeColor="accent5"/>
        </w:tcBorders>
      </w:tcPr>
    </w:tblStylePr>
    <w:tblStylePr w:type="band1Vert">
      <w:tblPr/>
      <w:tcPr>
        <w:shd w:val="clear" w:color="auto" w:fill="D8DEDF" w:themeFill="accent5" w:themeFillTint="3F"/>
      </w:tcPr>
    </w:tblStylePr>
    <w:tblStylePr w:type="band1Horz">
      <w:tblPr/>
      <w:tcPr>
        <w:shd w:val="clear" w:color="auto" w:fill="D8DEDF" w:themeFill="accent5" w:themeFillTint="3F"/>
      </w:tcPr>
    </w:tblStylePr>
  </w:style>
  <w:style w:type="table" w:customStyle="1" w:styleId="161">
    <w:name w:val="Средний список 1 — акцент 6"/>
    <w:basedOn w:val="a4"/>
    <w:uiPriority w:val="65"/>
    <w:pPr>
      <w:spacing w:after="0" w:line="240" w:lineRule="auto"/>
    </w:pPr>
    <w:rPr>
      <w:color w:val="000000" w:themeColor="text1"/>
    </w:rPr>
    <w:tblPr>
      <w:tblStyleRowBandSize w:val="1"/>
      <w:tblStyleColBandSize w:val="1"/>
      <w:tblInd w:w="0" w:type="dxa"/>
      <w:tblBorders>
        <w:top w:val="single" w:sz="8" w:space="0" w:color="9D936F" w:themeColor="accent6"/>
        <w:bottom w:val="single" w:sz="8" w:space="0" w:color="9D936F"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D936F" w:themeColor="accent6"/>
        </w:tcBorders>
      </w:tcPr>
    </w:tblStylePr>
    <w:tblStylePr w:type="lastRow">
      <w:rPr>
        <w:b/>
        <w:bCs/>
        <w:color w:val="1F2123" w:themeColor="text2"/>
      </w:rPr>
      <w:tblPr/>
      <w:tcPr>
        <w:tcBorders>
          <w:top w:val="single" w:sz="8" w:space="0" w:color="9D936F" w:themeColor="accent6"/>
          <w:bottom w:val="single" w:sz="8" w:space="0" w:color="9D936F" w:themeColor="accent6"/>
        </w:tcBorders>
      </w:tcPr>
    </w:tblStylePr>
    <w:tblStylePr w:type="firstCol">
      <w:rPr>
        <w:b/>
        <w:bCs/>
      </w:rPr>
    </w:tblStylePr>
    <w:tblStylePr w:type="lastCol">
      <w:rPr>
        <w:b/>
        <w:bCs/>
      </w:rPr>
      <w:tblPr/>
      <w:tcPr>
        <w:tcBorders>
          <w:top w:val="single" w:sz="8" w:space="0" w:color="9D936F" w:themeColor="accent6"/>
          <w:bottom w:val="single" w:sz="8" w:space="0" w:color="9D936F" w:themeColor="accent6"/>
        </w:tcBorders>
      </w:tcPr>
    </w:tblStylePr>
    <w:tblStylePr w:type="band1Vert">
      <w:tblPr/>
      <w:tcPr>
        <w:shd w:val="clear" w:color="auto" w:fill="E6E4DB" w:themeFill="accent6" w:themeFillTint="3F"/>
      </w:tcPr>
    </w:tblStylePr>
    <w:tblStylePr w:type="band1Horz">
      <w:tblPr/>
      <w:tcPr>
        <w:shd w:val="clear" w:color="auto" w:fill="E6E4DB" w:themeFill="accent6" w:themeFillTint="3F"/>
      </w:tcPr>
    </w:tblStylePr>
  </w:style>
  <w:style w:type="table" w:styleId="2f6">
    <w:name w:val="Medium List 2"/>
    <w:basedOn w:val="a4"/>
    <w:uiPriority w:val="6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11">
    <w:name w:val="Средний список 2 — акцент 1"/>
    <w:basedOn w:val="a4"/>
    <w:uiPriority w:val="6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7E97AD" w:themeColor="accent1"/>
        <w:left w:val="single" w:sz="8" w:space="0" w:color="7E97AD" w:themeColor="accent1"/>
        <w:bottom w:val="single" w:sz="8" w:space="0" w:color="7E97AD" w:themeColor="accent1"/>
        <w:right w:val="single" w:sz="8" w:space="0" w:color="7E97A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7E97AD" w:themeColor="accent1"/>
          <w:right w:val="nil"/>
          <w:insideH w:val="nil"/>
          <w:insideV w:val="nil"/>
        </w:tcBorders>
        <w:shd w:val="clear" w:color="auto" w:fill="FFFFFF" w:themeFill="background1"/>
      </w:tcPr>
    </w:tblStylePr>
    <w:tblStylePr w:type="lastRow">
      <w:tblPr/>
      <w:tcPr>
        <w:tcBorders>
          <w:top w:val="single" w:sz="8" w:space="0" w:color="7E97A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E97AD" w:themeColor="accent1"/>
          <w:insideH w:val="nil"/>
          <w:insideV w:val="nil"/>
        </w:tcBorders>
        <w:shd w:val="clear" w:color="auto" w:fill="FFFFFF" w:themeFill="background1"/>
      </w:tcPr>
    </w:tblStylePr>
    <w:tblStylePr w:type="lastCol">
      <w:tblPr/>
      <w:tcPr>
        <w:tcBorders>
          <w:top w:val="nil"/>
          <w:left w:val="single" w:sz="8" w:space="0" w:color="7E97A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E5EA" w:themeFill="accent1" w:themeFillTint="3F"/>
      </w:tcPr>
    </w:tblStylePr>
    <w:tblStylePr w:type="band1Horz">
      <w:tblPr/>
      <w:tcPr>
        <w:tcBorders>
          <w:top w:val="nil"/>
          <w:bottom w:val="nil"/>
          <w:insideH w:val="nil"/>
          <w:insideV w:val="nil"/>
        </w:tcBorders>
        <w:shd w:val="clear" w:color="auto" w:fill="DFE5EA"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21">
    <w:name w:val="Средний список 2 — акцент 2"/>
    <w:basedOn w:val="a4"/>
    <w:uiPriority w:val="6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C8E60" w:themeColor="accent2"/>
        <w:left w:val="single" w:sz="8" w:space="0" w:color="CC8E60" w:themeColor="accent2"/>
        <w:bottom w:val="single" w:sz="8" w:space="0" w:color="CC8E60" w:themeColor="accent2"/>
        <w:right w:val="single" w:sz="8" w:space="0" w:color="CC8E60"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C8E60" w:themeColor="accent2"/>
          <w:right w:val="nil"/>
          <w:insideH w:val="nil"/>
          <w:insideV w:val="nil"/>
        </w:tcBorders>
        <w:shd w:val="clear" w:color="auto" w:fill="FFFFFF" w:themeFill="background1"/>
      </w:tcPr>
    </w:tblStylePr>
    <w:tblStylePr w:type="lastRow">
      <w:tblPr/>
      <w:tcPr>
        <w:tcBorders>
          <w:top w:val="single" w:sz="8" w:space="0" w:color="CC8E60"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C8E60" w:themeColor="accent2"/>
          <w:insideH w:val="nil"/>
          <w:insideV w:val="nil"/>
        </w:tcBorders>
        <w:shd w:val="clear" w:color="auto" w:fill="FFFFFF" w:themeFill="background1"/>
      </w:tcPr>
    </w:tblStylePr>
    <w:tblStylePr w:type="lastCol">
      <w:tblPr/>
      <w:tcPr>
        <w:tcBorders>
          <w:top w:val="nil"/>
          <w:left w:val="single" w:sz="8" w:space="0" w:color="CC8E60"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2E2D7" w:themeFill="accent2" w:themeFillTint="3F"/>
      </w:tcPr>
    </w:tblStylePr>
    <w:tblStylePr w:type="band1Horz">
      <w:tblPr/>
      <w:tcPr>
        <w:tcBorders>
          <w:top w:val="nil"/>
          <w:bottom w:val="nil"/>
          <w:insideH w:val="nil"/>
          <w:insideV w:val="nil"/>
        </w:tcBorders>
        <w:shd w:val="clear" w:color="auto" w:fill="F2E2D7"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31">
    <w:name w:val="Средний список 2 — акцент 3"/>
    <w:basedOn w:val="a4"/>
    <w:uiPriority w:val="6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7A6A60" w:themeColor="accent3"/>
        <w:left w:val="single" w:sz="8" w:space="0" w:color="7A6A60" w:themeColor="accent3"/>
        <w:bottom w:val="single" w:sz="8" w:space="0" w:color="7A6A60" w:themeColor="accent3"/>
        <w:right w:val="single" w:sz="8" w:space="0" w:color="7A6A60"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7A6A60" w:themeColor="accent3"/>
          <w:right w:val="nil"/>
          <w:insideH w:val="nil"/>
          <w:insideV w:val="nil"/>
        </w:tcBorders>
        <w:shd w:val="clear" w:color="auto" w:fill="FFFFFF" w:themeFill="background1"/>
      </w:tcPr>
    </w:tblStylePr>
    <w:tblStylePr w:type="lastRow">
      <w:tblPr/>
      <w:tcPr>
        <w:tcBorders>
          <w:top w:val="single" w:sz="8" w:space="0" w:color="7A6A60"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A6A60" w:themeColor="accent3"/>
          <w:insideH w:val="nil"/>
          <w:insideV w:val="nil"/>
        </w:tcBorders>
        <w:shd w:val="clear" w:color="auto" w:fill="FFFFFF" w:themeFill="background1"/>
      </w:tcPr>
    </w:tblStylePr>
    <w:tblStylePr w:type="lastCol">
      <w:tblPr/>
      <w:tcPr>
        <w:tcBorders>
          <w:top w:val="nil"/>
          <w:left w:val="single" w:sz="8" w:space="0" w:color="7A6A60"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9D6" w:themeFill="accent3" w:themeFillTint="3F"/>
      </w:tcPr>
    </w:tblStylePr>
    <w:tblStylePr w:type="band1Horz">
      <w:tblPr/>
      <w:tcPr>
        <w:tcBorders>
          <w:top w:val="nil"/>
          <w:bottom w:val="nil"/>
          <w:insideH w:val="nil"/>
          <w:insideV w:val="nil"/>
        </w:tcBorders>
        <w:shd w:val="clear" w:color="auto" w:fill="DFD9D6"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41">
    <w:name w:val="Средний список 2 — акцент 4"/>
    <w:basedOn w:val="a4"/>
    <w:uiPriority w:val="6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B4936D" w:themeColor="accent4"/>
        <w:left w:val="single" w:sz="8" w:space="0" w:color="B4936D" w:themeColor="accent4"/>
        <w:bottom w:val="single" w:sz="8" w:space="0" w:color="B4936D" w:themeColor="accent4"/>
        <w:right w:val="single" w:sz="8" w:space="0" w:color="B4936D"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B4936D" w:themeColor="accent4"/>
          <w:right w:val="nil"/>
          <w:insideH w:val="nil"/>
          <w:insideV w:val="nil"/>
        </w:tcBorders>
        <w:shd w:val="clear" w:color="auto" w:fill="FFFFFF" w:themeFill="background1"/>
      </w:tcPr>
    </w:tblStylePr>
    <w:tblStylePr w:type="lastRow">
      <w:tblPr/>
      <w:tcPr>
        <w:tcBorders>
          <w:top w:val="single" w:sz="8" w:space="0" w:color="B4936D"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B4936D" w:themeColor="accent4"/>
          <w:insideH w:val="nil"/>
          <w:insideV w:val="nil"/>
        </w:tcBorders>
        <w:shd w:val="clear" w:color="auto" w:fill="FFFFFF" w:themeFill="background1"/>
      </w:tcPr>
    </w:tblStylePr>
    <w:tblStylePr w:type="lastCol">
      <w:tblPr/>
      <w:tcPr>
        <w:tcBorders>
          <w:top w:val="nil"/>
          <w:left w:val="single" w:sz="8" w:space="0" w:color="B4936D"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CE4DA" w:themeFill="accent4" w:themeFillTint="3F"/>
      </w:tcPr>
    </w:tblStylePr>
    <w:tblStylePr w:type="band1Horz">
      <w:tblPr/>
      <w:tcPr>
        <w:tcBorders>
          <w:top w:val="nil"/>
          <w:bottom w:val="nil"/>
          <w:insideH w:val="nil"/>
          <w:insideV w:val="nil"/>
        </w:tcBorders>
        <w:shd w:val="clear" w:color="auto" w:fill="ECE4DA"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51">
    <w:name w:val="Средний список 2 — акцент 5"/>
    <w:basedOn w:val="a4"/>
    <w:uiPriority w:val="6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67787B" w:themeColor="accent5"/>
        <w:left w:val="single" w:sz="8" w:space="0" w:color="67787B" w:themeColor="accent5"/>
        <w:bottom w:val="single" w:sz="8" w:space="0" w:color="67787B" w:themeColor="accent5"/>
        <w:right w:val="single" w:sz="8" w:space="0" w:color="67787B"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67787B" w:themeColor="accent5"/>
          <w:right w:val="nil"/>
          <w:insideH w:val="nil"/>
          <w:insideV w:val="nil"/>
        </w:tcBorders>
        <w:shd w:val="clear" w:color="auto" w:fill="FFFFFF" w:themeFill="background1"/>
      </w:tcPr>
    </w:tblStylePr>
    <w:tblStylePr w:type="lastRow">
      <w:tblPr/>
      <w:tcPr>
        <w:tcBorders>
          <w:top w:val="single" w:sz="8" w:space="0" w:color="67787B"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7787B" w:themeColor="accent5"/>
          <w:insideH w:val="nil"/>
          <w:insideV w:val="nil"/>
        </w:tcBorders>
        <w:shd w:val="clear" w:color="auto" w:fill="FFFFFF" w:themeFill="background1"/>
      </w:tcPr>
    </w:tblStylePr>
    <w:tblStylePr w:type="lastCol">
      <w:tblPr/>
      <w:tcPr>
        <w:tcBorders>
          <w:top w:val="nil"/>
          <w:left w:val="single" w:sz="8" w:space="0" w:color="67787B"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8DEDF" w:themeFill="accent5" w:themeFillTint="3F"/>
      </w:tcPr>
    </w:tblStylePr>
    <w:tblStylePr w:type="band1Horz">
      <w:tblPr/>
      <w:tcPr>
        <w:tcBorders>
          <w:top w:val="nil"/>
          <w:bottom w:val="nil"/>
          <w:insideH w:val="nil"/>
          <w:insideV w:val="nil"/>
        </w:tcBorders>
        <w:shd w:val="clear" w:color="auto" w:fill="D8DEDF"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61">
    <w:name w:val="Средний список 2 — акцент 6"/>
    <w:basedOn w:val="a4"/>
    <w:uiPriority w:val="6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D936F" w:themeColor="accent6"/>
        <w:left w:val="single" w:sz="8" w:space="0" w:color="9D936F" w:themeColor="accent6"/>
        <w:bottom w:val="single" w:sz="8" w:space="0" w:color="9D936F" w:themeColor="accent6"/>
        <w:right w:val="single" w:sz="8" w:space="0" w:color="9D936F"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9D936F" w:themeColor="accent6"/>
          <w:right w:val="nil"/>
          <w:insideH w:val="nil"/>
          <w:insideV w:val="nil"/>
        </w:tcBorders>
        <w:shd w:val="clear" w:color="auto" w:fill="FFFFFF" w:themeFill="background1"/>
      </w:tcPr>
    </w:tblStylePr>
    <w:tblStylePr w:type="lastRow">
      <w:tblPr/>
      <w:tcPr>
        <w:tcBorders>
          <w:top w:val="single" w:sz="8" w:space="0" w:color="9D936F"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D936F" w:themeColor="accent6"/>
          <w:insideH w:val="nil"/>
          <w:insideV w:val="nil"/>
        </w:tcBorders>
        <w:shd w:val="clear" w:color="auto" w:fill="FFFFFF" w:themeFill="background1"/>
      </w:tcPr>
    </w:tblStylePr>
    <w:tblStylePr w:type="lastCol">
      <w:tblPr/>
      <w:tcPr>
        <w:tcBorders>
          <w:top w:val="nil"/>
          <w:left w:val="single" w:sz="8" w:space="0" w:color="9D936F"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4DB" w:themeFill="accent6" w:themeFillTint="3F"/>
      </w:tcPr>
    </w:tblStylePr>
    <w:tblStylePr w:type="band1Horz">
      <w:tblPr/>
      <w:tcPr>
        <w:tcBorders>
          <w:top w:val="nil"/>
          <w:bottom w:val="nil"/>
          <w:insideH w:val="nil"/>
          <w:insideV w:val="nil"/>
        </w:tcBorders>
        <w:shd w:val="clear" w:color="auto" w:fill="E6E4DB"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1d">
    <w:name w:val="Medium Shading 1"/>
    <w:basedOn w:val="a4"/>
    <w:uiPriority w:val="63"/>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112">
    <w:name w:val="Средняя заливка 1 — акцент 1"/>
    <w:basedOn w:val="a4"/>
    <w:uiPriority w:val="63"/>
    <w:pPr>
      <w:spacing w:after="0" w:line="240" w:lineRule="auto"/>
    </w:pPr>
    <w:tblPr>
      <w:tblStyleRowBandSize w:val="1"/>
      <w:tblStyleColBandSize w:val="1"/>
      <w:tblInd w:w="0" w:type="dxa"/>
      <w:tblBorders>
        <w:top w:val="single" w:sz="8" w:space="0" w:color="9EB0C1" w:themeColor="accent1" w:themeTint="BF"/>
        <w:left w:val="single" w:sz="8" w:space="0" w:color="9EB0C1" w:themeColor="accent1" w:themeTint="BF"/>
        <w:bottom w:val="single" w:sz="8" w:space="0" w:color="9EB0C1" w:themeColor="accent1" w:themeTint="BF"/>
        <w:right w:val="single" w:sz="8" w:space="0" w:color="9EB0C1" w:themeColor="accent1" w:themeTint="BF"/>
        <w:insideH w:val="single" w:sz="8" w:space="0" w:color="9EB0C1"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EB0C1" w:themeColor="accent1" w:themeTint="BF"/>
          <w:left w:val="single" w:sz="8" w:space="0" w:color="9EB0C1" w:themeColor="accent1" w:themeTint="BF"/>
          <w:bottom w:val="single" w:sz="8" w:space="0" w:color="9EB0C1" w:themeColor="accent1" w:themeTint="BF"/>
          <w:right w:val="single" w:sz="8" w:space="0" w:color="9EB0C1" w:themeColor="accent1" w:themeTint="BF"/>
          <w:insideH w:val="nil"/>
          <w:insideV w:val="nil"/>
        </w:tcBorders>
        <w:shd w:val="clear" w:color="auto" w:fill="7E97AD" w:themeFill="accent1"/>
      </w:tcPr>
    </w:tblStylePr>
    <w:tblStylePr w:type="lastRow">
      <w:pPr>
        <w:spacing w:before="0" w:after="0" w:line="240" w:lineRule="auto"/>
      </w:pPr>
      <w:rPr>
        <w:b/>
        <w:bCs/>
      </w:rPr>
      <w:tblPr/>
      <w:tcPr>
        <w:tcBorders>
          <w:top w:val="double" w:sz="6" w:space="0" w:color="9EB0C1" w:themeColor="accent1" w:themeTint="BF"/>
          <w:left w:val="single" w:sz="8" w:space="0" w:color="9EB0C1" w:themeColor="accent1" w:themeTint="BF"/>
          <w:bottom w:val="single" w:sz="8" w:space="0" w:color="9EB0C1" w:themeColor="accent1" w:themeTint="BF"/>
          <w:right w:val="single" w:sz="8" w:space="0" w:color="9EB0C1" w:themeColor="accent1" w:themeTint="BF"/>
          <w:insideH w:val="nil"/>
          <w:insideV w:val="nil"/>
        </w:tcBorders>
      </w:tcPr>
    </w:tblStylePr>
    <w:tblStylePr w:type="firstCol">
      <w:rPr>
        <w:b/>
        <w:bCs/>
      </w:rPr>
    </w:tblStylePr>
    <w:tblStylePr w:type="lastCol">
      <w:rPr>
        <w:b/>
        <w:bCs/>
      </w:rPr>
    </w:tblStylePr>
    <w:tblStylePr w:type="band1Vert">
      <w:tblPr/>
      <w:tcPr>
        <w:shd w:val="clear" w:color="auto" w:fill="DFE5EA" w:themeFill="accent1" w:themeFillTint="3F"/>
      </w:tcPr>
    </w:tblStylePr>
    <w:tblStylePr w:type="band1Horz">
      <w:tblPr/>
      <w:tcPr>
        <w:tcBorders>
          <w:insideH w:val="nil"/>
          <w:insideV w:val="nil"/>
        </w:tcBorders>
        <w:shd w:val="clear" w:color="auto" w:fill="DFE5EA" w:themeFill="accent1" w:themeFillTint="3F"/>
      </w:tcPr>
    </w:tblStylePr>
    <w:tblStylePr w:type="band2Horz">
      <w:tblPr/>
      <w:tcPr>
        <w:tcBorders>
          <w:insideH w:val="nil"/>
          <w:insideV w:val="nil"/>
        </w:tcBorders>
      </w:tcPr>
    </w:tblStylePr>
  </w:style>
  <w:style w:type="table" w:customStyle="1" w:styleId="122">
    <w:name w:val="Средняя заливка 1 — акцент 2"/>
    <w:basedOn w:val="a4"/>
    <w:uiPriority w:val="63"/>
    <w:pPr>
      <w:spacing w:after="0" w:line="240" w:lineRule="auto"/>
    </w:pPr>
    <w:tblPr>
      <w:tblStyleRowBandSize w:val="1"/>
      <w:tblStyleColBandSize w:val="1"/>
      <w:tblInd w:w="0" w:type="dxa"/>
      <w:tblBorders>
        <w:top w:val="single" w:sz="8" w:space="0" w:color="D8AA87" w:themeColor="accent2" w:themeTint="BF"/>
        <w:left w:val="single" w:sz="8" w:space="0" w:color="D8AA87" w:themeColor="accent2" w:themeTint="BF"/>
        <w:bottom w:val="single" w:sz="8" w:space="0" w:color="D8AA87" w:themeColor="accent2" w:themeTint="BF"/>
        <w:right w:val="single" w:sz="8" w:space="0" w:color="D8AA87" w:themeColor="accent2" w:themeTint="BF"/>
        <w:insideH w:val="single" w:sz="8" w:space="0" w:color="D8AA87"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D8AA87" w:themeColor="accent2" w:themeTint="BF"/>
          <w:left w:val="single" w:sz="8" w:space="0" w:color="D8AA87" w:themeColor="accent2" w:themeTint="BF"/>
          <w:bottom w:val="single" w:sz="8" w:space="0" w:color="D8AA87" w:themeColor="accent2" w:themeTint="BF"/>
          <w:right w:val="single" w:sz="8" w:space="0" w:color="D8AA87" w:themeColor="accent2" w:themeTint="BF"/>
          <w:insideH w:val="nil"/>
          <w:insideV w:val="nil"/>
        </w:tcBorders>
        <w:shd w:val="clear" w:color="auto" w:fill="CC8E60" w:themeFill="accent2"/>
      </w:tcPr>
    </w:tblStylePr>
    <w:tblStylePr w:type="lastRow">
      <w:pPr>
        <w:spacing w:before="0" w:after="0" w:line="240" w:lineRule="auto"/>
      </w:pPr>
      <w:rPr>
        <w:b/>
        <w:bCs/>
      </w:rPr>
      <w:tblPr/>
      <w:tcPr>
        <w:tcBorders>
          <w:top w:val="double" w:sz="6" w:space="0" w:color="D8AA87" w:themeColor="accent2" w:themeTint="BF"/>
          <w:left w:val="single" w:sz="8" w:space="0" w:color="D8AA87" w:themeColor="accent2" w:themeTint="BF"/>
          <w:bottom w:val="single" w:sz="8" w:space="0" w:color="D8AA87" w:themeColor="accent2" w:themeTint="BF"/>
          <w:right w:val="single" w:sz="8" w:space="0" w:color="D8AA87" w:themeColor="accent2" w:themeTint="BF"/>
          <w:insideH w:val="nil"/>
          <w:insideV w:val="nil"/>
        </w:tcBorders>
      </w:tcPr>
    </w:tblStylePr>
    <w:tblStylePr w:type="firstCol">
      <w:rPr>
        <w:b/>
        <w:bCs/>
      </w:rPr>
    </w:tblStylePr>
    <w:tblStylePr w:type="lastCol">
      <w:rPr>
        <w:b/>
        <w:bCs/>
      </w:rPr>
    </w:tblStylePr>
    <w:tblStylePr w:type="band1Vert">
      <w:tblPr/>
      <w:tcPr>
        <w:shd w:val="clear" w:color="auto" w:fill="F2E2D7" w:themeFill="accent2" w:themeFillTint="3F"/>
      </w:tcPr>
    </w:tblStylePr>
    <w:tblStylePr w:type="band1Horz">
      <w:tblPr/>
      <w:tcPr>
        <w:tcBorders>
          <w:insideH w:val="nil"/>
          <w:insideV w:val="nil"/>
        </w:tcBorders>
        <w:shd w:val="clear" w:color="auto" w:fill="F2E2D7" w:themeFill="accent2" w:themeFillTint="3F"/>
      </w:tcPr>
    </w:tblStylePr>
    <w:tblStylePr w:type="band2Horz">
      <w:tblPr/>
      <w:tcPr>
        <w:tcBorders>
          <w:insideH w:val="nil"/>
          <w:insideV w:val="nil"/>
        </w:tcBorders>
      </w:tcPr>
    </w:tblStylePr>
  </w:style>
  <w:style w:type="table" w:customStyle="1" w:styleId="132">
    <w:name w:val="Средняя заливка 1 — акцент 3"/>
    <w:basedOn w:val="a4"/>
    <w:uiPriority w:val="63"/>
    <w:pPr>
      <w:spacing w:after="0" w:line="240" w:lineRule="auto"/>
    </w:pPr>
    <w:tblPr>
      <w:tblStyleRowBandSize w:val="1"/>
      <w:tblStyleColBandSize w:val="1"/>
      <w:tblInd w:w="0" w:type="dxa"/>
      <w:tblBorders>
        <w:top w:val="single" w:sz="8" w:space="0" w:color="9E8E84" w:themeColor="accent3" w:themeTint="BF"/>
        <w:left w:val="single" w:sz="8" w:space="0" w:color="9E8E84" w:themeColor="accent3" w:themeTint="BF"/>
        <w:bottom w:val="single" w:sz="8" w:space="0" w:color="9E8E84" w:themeColor="accent3" w:themeTint="BF"/>
        <w:right w:val="single" w:sz="8" w:space="0" w:color="9E8E84" w:themeColor="accent3" w:themeTint="BF"/>
        <w:insideH w:val="single" w:sz="8" w:space="0" w:color="9E8E84"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E8E84" w:themeColor="accent3" w:themeTint="BF"/>
          <w:left w:val="single" w:sz="8" w:space="0" w:color="9E8E84" w:themeColor="accent3" w:themeTint="BF"/>
          <w:bottom w:val="single" w:sz="8" w:space="0" w:color="9E8E84" w:themeColor="accent3" w:themeTint="BF"/>
          <w:right w:val="single" w:sz="8" w:space="0" w:color="9E8E84" w:themeColor="accent3" w:themeTint="BF"/>
          <w:insideH w:val="nil"/>
          <w:insideV w:val="nil"/>
        </w:tcBorders>
        <w:shd w:val="clear" w:color="auto" w:fill="7A6A60" w:themeFill="accent3"/>
      </w:tcPr>
    </w:tblStylePr>
    <w:tblStylePr w:type="lastRow">
      <w:pPr>
        <w:spacing w:before="0" w:after="0" w:line="240" w:lineRule="auto"/>
      </w:pPr>
      <w:rPr>
        <w:b/>
        <w:bCs/>
      </w:rPr>
      <w:tblPr/>
      <w:tcPr>
        <w:tcBorders>
          <w:top w:val="double" w:sz="6" w:space="0" w:color="9E8E84" w:themeColor="accent3" w:themeTint="BF"/>
          <w:left w:val="single" w:sz="8" w:space="0" w:color="9E8E84" w:themeColor="accent3" w:themeTint="BF"/>
          <w:bottom w:val="single" w:sz="8" w:space="0" w:color="9E8E84" w:themeColor="accent3" w:themeTint="BF"/>
          <w:right w:val="single" w:sz="8" w:space="0" w:color="9E8E84" w:themeColor="accent3" w:themeTint="BF"/>
          <w:insideH w:val="nil"/>
          <w:insideV w:val="nil"/>
        </w:tcBorders>
      </w:tcPr>
    </w:tblStylePr>
    <w:tblStylePr w:type="firstCol">
      <w:rPr>
        <w:b/>
        <w:bCs/>
      </w:rPr>
    </w:tblStylePr>
    <w:tblStylePr w:type="lastCol">
      <w:rPr>
        <w:b/>
        <w:bCs/>
      </w:rPr>
    </w:tblStylePr>
    <w:tblStylePr w:type="band1Vert">
      <w:tblPr/>
      <w:tcPr>
        <w:shd w:val="clear" w:color="auto" w:fill="DFD9D6" w:themeFill="accent3" w:themeFillTint="3F"/>
      </w:tcPr>
    </w:tblStylePr>
    <w:tblStylePr w:type="band1Horz">
      <w:tblPr/>
      <w:tcPr>
        <w:tcBorders>
          <w:insideH w:val="nil"/>
          <w:insideV w:val="nil"/>
        </w:tcBorders>
        <w:shd w:val="clear" w:color="auto" w:fill="DFD9D6" w:themeFill="accent3" w:themeFillTint="3F"/>
      </w:tcPr>
    </w:tblStylePr>
    <w:tblStylePr w:type="band2Horz">
      <w:tblPr/>
      <w:tcPr>
        <w:tcBorders>
          <w:insideH w:val="nil"/>
          <w:insideV w:val="nil"/>
        </w:tcBorders>
      </w:tcPr>
    </w:tblStylePr>
  </w:style>
  <w:style w:type="table" w:customStyle="1" w:styleId="142">
    <w:name w:val="Средняя заливка 1 — акцент 4"/>
    <w:basedOn w:val="a4"/>
    <w:uiPriority w:val="63"/>
    <w:pPr>
      <w:spacing w:after="0" w:line="240" w:lineRule="auto"/>
    </w:pPr>
    <w:tblPr>
      <w:tblStyleRowBandSize w:val="1"/>
      <w:tblStyleColBandSize w:val="1"/>
      <w:tblInd w:w="0" w:type="dxa"/>
      <w:tblBorders>
        <w:top w:val="single" w:sz="8" w:space="0" w:color="C6AD91" w:themeColor="accent4" w:themeTint="BF"/>
        <w:left w:val="single" w:sz="8" w:space="0" w:color="C6AD91" w:themeColor="accent4" w:themeTint="BF"/>
        <w:bottom w:val="single" w:sz="8" w:space="0" w:color="C6AD91" w:themeColor="accent4" w:themeTint="BF"/>
        <w:right w:val="single" w:sz="8" w:space="0" w:color="C6AD91" w:themeColor="accent4" w:themeTint="BF"/>
        <w:insideH w:val="single" w:sz="8" w:space="0" w:color="C6AD91"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6AD91" w:themeColor="accent4" w:themeTint="BF"/>
          <w:left w:val="single" w:sz="8" w:space="0" w:color="C6AD91" w:themeColor="accent4" w:themeTint="BF"/>
          <w:bottom w:val="single" w:sz="8" w:space="0" w:color="C6AD91" w:themeColor="accent4" w:themeTint="BF"/>
          <w:right w:val="single" w:sz="8" w:space="0" w:color="C6AD91" w:themeColor="accent4" w:themeTint="BF"/>
          <w:insideH w:val="nil"/>
          <w:insideV w:val="nil"/>
        </w:tcBorders>
        <w:shd w:val="clear" w:color="auto" w:fill="B4936D" w:themeFill="accent4"/>
      </w:tcPr>
    </w:tblStylePr>
    <w:tblStylePr w:type="lastRow">
      <w:pPr>
        <w:spacing w:before="0" w:after="0" w:line="240" w:lineRule="auto"/>
      </w:pPr>
      <w:rPr>
        <w:b/>
        <w:bCs/>
      </w:rPr>
      <w:tblPr/>
      <w:tcPr>
        <w:tcBorders>
          <w:top w:val="double" w:sz="6" w:space="0" w:color="C6AD91" w:themeColor="accent4" w:themeTint="BF"/>
          <w:left w:val="single" w:sz="8" w:space="0" w:color="C6AD91" w:themeColor="accent4" w:themeTint="BF"/>
          <w:bottom w:val="single" w:sz="8" w:space="0" w:color="C6AD91" w:themeColor="accent4" w:themeTint="BF"/>
          <w:right w:val="single" w:sz="8" w:space="0" w:color="C6AD91" w:themeColor="accent4" w:themeTint="BF"/>
          <w:insideH w:val="nil"/>
          <w:insideV w:val="nil"/>
        </w:tcBorders>
      </w:tcPr>
    </w:tblStylePr>
    <w:tblStylePr w:type="firstCol">
      <w:rPr>
        <w:b/>
        <w:bCs/>
      </w:rPr>
    </w:tblStylePr>
    <w:tblStylePr w:type="lastCol">
      <w:rPr>
        <w:b/>
        <w:bCs/>
      </w:rPr>
    </w:tblStylePr>
    <w:tblStylePr w:type="band1Vert">
      <w:tblPr/>
      <w:tcPr>
        <w:shd w:val="clear" w:color="auto" w:fill="ECE4DA" w:themeFill="accent4" w:themeFillTint="3F"/>
      </w:tcPr>
    </w:tblStylePr>
    <w:tblStylePr w:type="band1Horz">
      <w:tblPr/>
      <w:tcPr>
        <w:tcBorders>
          <w:insideH w:val="nil"/>
          <w:insideV w:val="nil"/>
        </w:tcBorders>
        <w:shd w:val="clear" w:color="auto" w:fill="ECE4DA" w:themeFill="accent4" w:themeFillTint="3F"/>
      </w:tcPr>
    </w:tblStylePr>
    <w:tblStylePr w:type="band2Horz">
      <w:tblPr/>
      <w:tcPr>
        <w:tcBorders>
          <w:insideH w:val="nil"/>
          <w:insideV w:val="nil"/>
        </w:tcBorders>
      </w:tcPr>
    </w:tblStylePr>
  </w:style>
  <w:style w:type="table" w:customStyle="1" w:styleId="152">
    <w:name w:val="Средняя заливка 1 — акцент 5"/>
    <w:basedOn w:val="a4"/>
    <w:uiPriority w:val="63"/>
    <w:pPr>
      <w:spacing w:after="0" w:line="240" w:lineRule="auto"/>
    </w:pPr>
    <w:tblPr>
      <w:tblStyleRowBandSize w:val="1"/>
      <w:tblStyleColBandSize w:val="1"/>
      <w:tblInd w:w="0" w:type="dxa"/>
      <w:tblBorders>
        <w:top w:val="single" w:sz="8" w:space="0" w:color="8B9B9E" w:themeColor="accent5" w:themeTint="BF"/>
        <w:left w:val="single" w:sz="8" w:space="0" w:color="8B9B9E" w:themeColor="accent5" w:themeTint="BF"/>
        <w:bottom w:val="single" w:sz="8" w:space="0" w:color="8B9B9E" w:themeColor="accent5" w:themeTint="BF"/>
        <w:right w:val="single" w:sz="8" w:space="0" w:color="8B9B9E" w:themeColor="accent5" w:themeTint="BF"/>
        <w:insideH w:val="single" w:sz="8" w:space="0" w:color="8B9B9E"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8B9B9E" w:themeColor="accent5" w:themeTint="BF"/>
          <w:left w:val="single" w:sz="8" w:space="0" w:color="8B9B9E" w:themeColor="accent5" w:themeTint="BF"/>
          <w:bottom w:val="single" w:sz="8" w:space="0" w:color="8B9B9E" w:themeColor="accent5" w:themeTint="BF"/>
          <w:right w:val="single" w:sz="8" w:space="0" w:color="8B9B9E" w:themeColor="accent5" w:themeTint="BF"/>
          <w:insideH w:val="nil"/>
          <w:insideV w:val="nil"/>
        </w:tcBorders>
        <w:shd w:val="clear" w:color="auto" w:fill="67787B" w:themeFill="accent5"/>
      </w:tcPr>
    </w:tblStylePr>
    <w:tblStylePr w:type="lastRow">
      <w:pPr>
        <w:spacing w:before="0" w:after="0" w:line="240" w:lineRule="auto"/>
      </w:pPr>
      <w:rPr>
        <w:b/>
        <w:bCs/>
      </w:rPr>
      <w:tblPr/>
      <w:tcPr>
        <w:tcBorders>
          <w:top w:val="double" w:sz="6" w:space="0" w:color="8B9B9E" w:themeColor="accent5" w:themeTint="BF"/>
          <w:left w:val="single" w:sz="8" w:space="0" w:color="8B9B9E" w:themeColor="accent5" w:themeTint="BF"/>
          <w:bottom w:val="single" w:sz="8" w:space="0" w:color="8B9B9E" w:themeColor="accent5" w:themeTint="BF"/>
          <w:right w:val="single" w:sz="8" w:space="0" w:color="8B9B9E" w:themeColor="accent5" w:themeTint="BF"/>
          <w:insideH w:val="nil"/>
          <w:insideV w:val="nil"/>
        </w:tcBorders>
      </w:tcPr>
    </w:tblStylePr>
    <w:tblStylePr w:type="firstCol">
      <w:rPr>
        <w:b/>
        <w:bCs/>
      </w:rPr>
    </w:tblStylePr>
    <w:tblStylePr w:type="lastCol">
      <w:rPr>
        <w:b/>
        <w:bCs/>
      </w:rPr>
    </w:tblStylePr>
    <w:tblStylePr w:type="band1Vert">
      <w:tblPr/>
      <w:tcPr>
        <w:shd w:val="clear" w:color="auto" w:fill="D8DEDF" w:themeFill="accent5" w:themeFillTint="3F"/>
      </w:tcPr>
    </w:tblStylePr>
    <w:tblStylePr w:type="band1Horz">
      <w:tblPr/>
      <w:tcPr>
        <w:tcBorders>
          <w:insideH w:val="nil"/>
          <w:insideV w:val="nil"/>
        </w:tcBorders>
        <w:shd w:val="clear" w:color="auto" w:fill="D8DEDF" w:themeFill="accent5" w:themeFillTint="3F"/>
      </w:tcPr>
    </w:tblStylePr>
    <w:tblStylePr w:type="band2Horz">
      <w:tblPr/>
      <w:tcPr>
        <w:tcBorders>
          <w:insideH w:val="nil"/>
          <w:insideV w:val="nil"/>
        </w:tcBorders>
      </w:tcPr>
    </w:tblStylePr>
  </w:style>
  <w:style w:type="table" w:customStyle="1" w:styleId="162">
    <w:name w:val="Средняя заливка 1 — акцент 6"/>
    <w:basedOn w:val="a4"/>
    <w:uiPriority w:val="63"/>
    <w:pPr>
      <w:spacing w:after="0" w:line="240" w:lineRule="auto"/>
    </w:pPr>
    <w:tblPr>
      <w:tblStyleRowBandSize w:val="1"/>
      <w:tblStyleColBandSize w:val="1"/>
      <w:tblInd w:w="0" w:type="dxa"/>
      <w:tblBorders>
        <w:top w:val="single" w:sz="8" w:space="0" w:color="B5AE93" w:themeColor="accent6" w:themeTint="BF"/>
        <w:left w:val="single" w:sz="8" w:space="0" w:color="B5AE93" w:themeColor="accent6" w:themeTint="BF"/>
        <w:bottom w:val="single" w:sz="8" w:space="0" w:color="B5AE93" w:themeColor="accent6" w:themeTint="BF"/>
        <w:right w:val="single" w:sz="8" w:space="0" w:color="B5AE93" w:themeColor="accent6" w:themeTint="BF"/>
        <w:insideH w:val="single" w:sz="8" w:space="0" w:color="B5AE93"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5AE93" w:themeColor="accent6" w:themeTint="BF"/>
          <w:left w:val="single" w:sz="8" w:space="0" w:color="B5AE93" w:themeColor="accent6" w:themeTint="BF"/>
          <w:bottom w:val="single" w:sz="8" w:space="0" w:color="B5AE93" w:themeColor="accent6" w:themeTint="BF"/>
          <w:right w:val="single" w:sz="8" w:space="0" w:color="B5AE93" w:themeColor="accent6" w:themeTint="BF"/>
          <w:insideH w:val="nil"/>
          <w:insideV w:val="nil"/>
        </w:tcBorders>
        <w:shd w:val="clear" w:color="auto" w:fill="9D936F" w:themeFill="accent6"/>
      </w:tcPr>
    </w:tblStylePr>
    <w:tblStylePr w:type="lastRow">
      <w:pPr>
        <w:spacing w:before="0" w:after="0" w:line="240" w:lineRule="auto"/>
      </w:pPr>
      <w:rPr>
        <w:b/>
        <w:bCs/>
      </w:rPr>
      <w:tblPr/>
      <w:tcPr>
        <w:tcBorders>
          <w:top w:val="double" w:sz="6" w:space="0" w:color="B5AE93" w:themeColor="accent6" w:themeTint="BF"/>
          <w:left w:val="single" w:sz="8" w:space="0" w:color="B5AE93" w:themeColor="accent6" w:themeTint="BF"/>
          <w:bottom w:val="single" w:sz="8" w:space="0" w:color="B5AE93" w:themeColor="accent6" w:themeTint="BF"/>
          <w:right w:val="single" w:sz="8" w:space="0" w:color="B5AE93" w:themeColor="accent6" w:themeTint="BF"/>
          <w:insideH w:val="nil"/>
          <w:insideV w:val="nil"/>
        </w:tcBorders>
      </w:tcPr>
    </w:tblStylePr>
    <w:tblStylePr w:type="firstCol">
      <w:rPr>
        <w:b/>
        <w:bCs/>
      </w:rPr>
    </w:tblStylePr>
    <w:tblStylePr w:type="lastCol">
      <w:rPr>
        <w:b/>
        <w:bCs/>
      </w:rPr>
    </w:tblStylePr>
    <w:tblStylePr w:type="band1Vert">
      <w:tblPr/>
      <w:tcPr>
        <w:shd w:val="clear" w:color="auto" w:fill="E6E4DB" w:themeFill="accent6" w:themeFillTint="3F"/>
      </w:tcPr>
    </w:tblStylePr>
    <w:tblStylePr w:type="band1Horz">
      <w:tblPr/>
      <w:tcPr>
        <w:tcBorders>
          <w:insideH w:val="nil"/>
          <w:insideV w:val="nil"/>
        </w:tcBorders>
        <w:shd w:val="clear" w:color="auto" w:fill="E6E4DB" w:themeFill="accent6" w:themeFillTint="3F"/>
      </w:tcPr>
    </w:tblStylePr>
    <w:tblStylePr w:type="band2Horz">
      <w:tblPr/>
      <w:tcPr>
        <w:tcBorders>
          <w:insideH w:val="nil"/>
          <w:insideV w:val="nil"/>
        </w:tcBorders>
      </w:tcPr>
    </w:tblStylePr>
  </w:style>
  <w:style w:type="table" w:styleId="2f7">
    <w:name w:val="Medium Shading 2"/>
    <w:basedOn w:val="a4"/>
    <w:uiPriority w:val="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12">
    <w:name w:val="Средняя заливка 2 — акцент 1"/>
    <w:basedOn w:val="a4"/>
    <w:uiPriority w:val="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E97A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E97AD" w:themeFill="accent1"/>
      </w:tcPr>
    </w:tblStylePr>
    <w:tblStylePr w:type="lastCol">
      <w:rPr>
        <w:b/>
        <w:bCs/>
        <w:color w:val="FFFFFF" w:themeColor="background1"/>
      </w:rPr>
      <w:tblPr/>
      <w:tcPr>
        <w:tcBorders>
          <w:left w:val="nil"/>
          <w:right w:val="nil"/>
          <w:insideH w:val="nil"/>
          <w:insideV w:val="nil"/>
        </w:tcBorders>
        <w:shd w:val="clear" w:color="auto" w:fill="7E97A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22">
    <w:name w:val="Средняя заливка 2 — акцент 2"/>
    <w:basedOn w:val="a4"/>
    <w:uiPriority w:val="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C8E60"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C8E60" w:themeFill="accent2"/>
      </w:tcPr>
    </w:tblStylePr>
    <w:tblStylePr w:type="lastCol">
      <w:rPr>
        <w:b/>
        <w:bCs/>
        <w:color w:val="FFFFFF" w:themeColor="background1"/>
      </w:rPr>
      <w:tblPr/>
      <w:tcPr>
        <w:tcBorders>
          <w:left w:val="nil"/>
          <w:right w:val="nil"/>
          <w:insideH w:val="nil"/>
          <w:insideV w:val="nil"/>
        </w:tcBorders>
        <w:shd w:val="clear" w:color="auto" w:fill="CC8E60"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32">
    <w:name w:val="Средняя заливка 2 — акцент 3"/>
    <w:basedOn w:val="a4"/>
    <w:uiPriority w:val="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A6A60"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A6A60" w:themeFill="accent3"/>
      </w:tcPr>
    </w:tblStylePr>
    <w:tblStylePr w:type="lastCol">
      <w:rPr>
        <w:b/>
        <w:bCs/>
        <w:color w:val="FFFFFF" w:themeColor="background1"/>
      </w:rPr>
      <w:tblPr/>
      <w:tcPr>
        <w:tcBorders>
          <w:left w:val="nil"/>
          <w:right w:val="nil"/>
          <w:insideH w:val="nil"/>
          <w:insideV w:val="nil"/>
        </w:tcBorders>
        <w:shd w:val="clear" w:color="auto" w:fill="7A6A60"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42">
    <w:name w:val="Средняя заливка 2 — акцент 4"/>
    <w:basedOn w:val="a4"/>
    <w:uiPriority w:val="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4936D"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4936D" w:themeFill="accent4"/>
      </w:tcPr>
    </w:tblStylePr>
    <w:tblStylePr w:type="lastCol">
      <w:rPr>
        <w:b/>
        <w:bCs/>
        <w:color w:val="FFFFFF" w:themeColor="background1"/>
      </w:rPr>
      <w:tblPr/>
      <w:tcPr>
        <w:tcBorders>
          <w:left w:val="nil"/>
          <w:right w:val="nil"/>
          <w:insideH w:val="nil"/>
          <w:insideV w:val="nil"/>
        </w:tcBorders>
        <w:shd w:val="clear" w:color="auto" w:fill="B4936D"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52">
    <w:name w:val="Средняя заливка 2 — акцент 5"/>
    <w:basedOn w:val="a4"/>
    <w:uiPriority w:val="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7787B"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67787B" w:themeFill="accent5"/>
      </w:tcPr>
    </w:tblStylePr>
    <w:tblStylePr w:type="lastCol">
      <w:rPr>
        <w:b/>
        <w:bCs/>
        <w:color w:val="FFFFFF" w:themeColor="background1"/>
      </w:rPr>
      <w:tblPr/>
      <w:tcPr>
        <w:tcBorders>
          <w:left w:val="nil"/>
          <w:right w:val="nil"/>
          <w:insideH w:val="nil"/>
          <w:insideV w:val="nil"/>
        </w:tcBorders>
        <w:shd w:val="clear" w:color="auto" w:fill="67787B"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62">
    <w:name w:val="Средняя заливка 2 — акцент 6"/>
    <w:basedOn w:val="a4"/>
    <w:uiPriority w:val="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D936F"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D936F" w:themeFill="accent6"/>
      </w:tcPr>
    </w:tblStylePr>
    <w:tblStylePr w:type="lastCol">
      <w:rPr>
        <w:b/>
        <w:bCs/>
        <w:color w:val="FFFFFF" w:themeColor="background1"/>
      </w:rPr>
      <w:tblPr/>
      <w:tcPr>
        <w:tcBorders>
          <w:left w:val="nil"/>
          <w:right w:val="nil"/>
          <w:insideH w:val="nil"/>
          <w:insideV w:val="nil"/>
        </w:tcBorders>
        <w:shd w:val="clear" w:color="auto" w:fill="9D936F"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affff7">
    <w:name w:val="Заголовок сообщения"/>
    <w:basedOn w:val="a2"/>
    <w:link w:val="affff8"/>
    <w:uiPriority w:val="99"/>
    <w:semiHidden/>
    <w:unhideWhenUsed/>
    <w:pPr>
      <w:pBdr>
        <w:top w:val="single" w:sz="6" w:space="1" w:color="auto"/>
        <w:left w:val="single" w:sz="6" w:space="1" w:color="auto"/>
        <w:bottom w:val="single" w:sz="6" w:space="1" w:color="auto"/>
        <w:right w:val="single" w:sz="6" w:space="1" w:color="auto"/>
      </w:pBdr>
      <w:shd w:val="pct20" w:color="auto" w:fill="auto"/>
      <w:spacing w:after="0"/>
      <w:ind w:left="1080" w:hanging="1080"/>
    </w:pPr>
    <w:rPr>
      <w:rFonts w:asciiTheme="majorHAnsi" w:eastAsiaTheme="majorEastAsia" w:hAnsiTheme="majorHAnsi" w:cstheme="majorBidi"/>
      <w:sz w:val="24"/>
    </w:rPr>
  </w:style>
  <w:style w:type="character" w:customStyle="1" w:styleId="affff8">
    <w:name w:val="Заголовок сообщения (знак)"/>
    <w:basedOn w:val="a3"/>
    <w:link w:val="affff7"/>
    <w:uiPriority w:val="99"/>
    <w:semiHidden/>
    <w:rPr>
      <w:rFonts w:asciiTheme="majorHAnsi" w:eastAsiaTheme="majorEastAsia" w:hAnsiTheme="majorHAnsi" w:cstheme="majorBidi"/>
      <w:sz w:val="24"/>
      <w:shd w:val="pct20" w:color="auto" w:fill="auto"/>
    </w:rPr>
  </w:style>
  <w:style w:type="paragraph" w:styleId="affff9">
    <w:name w:val="Normal (Web)"/>
    <w:basedOn w:val="a2"/>
    <w:uiPriority w:val="99"/>
    <w:semiHidden/>
    <w:unhideWhenUsed/>
    <w:rPr>
      <w:rFonts w:ascii="Times New Roman" w:hAnsi="Times New Roman" w:cs="Times New Roman"/>
      <w:sz w:val="24"/>
    </w:rPr>
  </w:style>
  <w:style w:type="paragraph" w:styleId="affffa">
    <w:name w:val="Normal Indent"/>
    <w:basedOn w:val="a2"/>
    <w:uiPriority w:val="99"/>
    <w:semiHidden/>
    <w:unhideWhenUsed/>
    <w:pPr>
      <w:ind w:left="720"/>
    </w:pPr>
  </w:style>
  <w:style w:type="paragraph" w:customStyle="1" w:styleId="affffb">
    <w:name w:val="Заголовок заметки"/>
    <w:basedOn w:val="a2"/>
    <w:next w:val="a2"/>
    <w:link w:val="affffc"/>
    <w:uiPriority w:val="99"/>
    <w:semiHidden/>
    <w:unhideWhenUsed/>
    <w:pPr>
      <w:spacing w:after="0"/>
    </w:pPr>
  </w:style>
  <w:style w:type="character" w:customStyle="1" w:styleId="affffc">
    <w:name w:val="Заголовок заметки (знак)"/>
    <w:basedOn w:val="a3"/>
    <w:link w:val="affffb"/>
    <w:uiPriority w:val="99"/>
    <w:semiHidden/>
  </w:style>
  <w:style w:type="character" w:customStyle="1" w:styleId="affffd">
    <w:name w:val="номер страницы"/>
    <w:basedOn w:val="a3"/>
    <w:uiPriority w:val="99"/>
    <w:semiHidden/>
    <w:unhideWhenUsed/>
  </w:style>
  <w:style w:type="paragraph" w:customStyle="1" w:styleId="affffe">
    <w:name w:val="Обычный текст"/>
    <w:basedOn w:val="a2"/>
    <w:link w:val="afffff"/>
    <w:uiPriority w:val="99"/>
    <w:semiHidden/>
    <w:unhideWhenUsed/>
    <w:pPr>
      <w:spacing w:after="0"/>
    </w:pPr>
    <w:rPr>
      <w:rFonts w:ascii="Consolas" w:hAnsi="Consolas" w:cs="Consolas"/>
      <w:sz w:val="21"/>
    </w:rPr>
  </w:style>
  <w:style w:type="character" w:customStyle="1" w:styleId="afffff">
    <w:name w:val="Обычный текст (знак)"/>
    <w:basedOn w:val="a3"/>
    <w:link w:val="affffe"/>
    <w:uiPriority w:val="99"/>
    <w:semiHidden/>
    <w:rPr>
      <w:rFonts w:ascii="Consolas" w:hAnsi="Consolas" w:cs="Consolas"/>
      <w:sz w:val="21"/>
    </w:rPr>
  </w:style>
  <w:style w:type="paragraph" w:styleId="afffff0">
    <w:name w:val="Salutation"/>
    <w:basedOn w:val="a2"/>
    <w:next w:val="a2"/>
    <w:link w:val="afffff1"/>
    <w:uiPriority w:val="99"/>
    <w:semiHidden/>
    <w:unhideWhenUsed/>
  </w:style>
  <w:style w:type="character" w:customStyle="1" w:styleId="afffff1">
    <w:name w:val="Приветствие Знак"/>
    <w:basedOn w:val="a3"/>
    <w:link w:val="afffff0"/>
    <w:uiPriority w:val="99"/>
    <w:semiHidden/>
  </w:style>
  <w:style w:type="character" w:customStyle="1" w:styleId="affc">
    <w:name w:val="Подпись Знак"/>
    <w:basedOn w:val="a3"/>
    <w:link w:val="affb"/>
    <w:uiPriority w:val="9"/>
    <w:rPr>
      <w:kern w:val="20"/>
    </w:rPr>
  </w:style>
  <w:style w:type="character" w:styleId="afffff2">
    <w:name w:val="Strong"/>
    <w:basedOn w:val="a3"/>
    <w:uiPriority w:val="1"/>
    <w:unhideWhenUsed/>
    <w:qFormat/>
    <w:rPr>
      <w:b/>
      <w:bCs/>
    </w:rPr>
  </w:style>
  <w:style w:type="paragraph" w:styleId="afffff3">
    <w:name w:val="Subtitle"/>
    <w:basedOn w:val="a2"/>
    <w:next w:val="a2"/>
    <w:link w:val="afffff4"/>
    <w:uiPriority w:val="19"/>
    <w:unhideWhenUsed/>
    <w:qFormat/>
    <w:pPr>
      <w:numPr>
        <w:ilvl w:val="1"/>
      </w:numPr>
      <w:ind w:left="144" w:right="720"/>
    </w:pPr>
    <w:rPr>
      <w:rFonts w:asciiTheme="majorHAnsi" w:eastAsiaTheme="majorEastAsia" w:hAnsiTheme="majorHAnsi" w:cstheme="majorBidi"/>
      <w:caps/>
      <w:color w:val="7E97AD" w:themeColor="accent1"/>
      <w:sz w:val="64"/>
    </w:rPr>
  </w:style>
  <w:style w:type="character" w:customStyle="1" w:styleId="afffff4">
    <w:name w:val="Подзаголовок Знак"/>
    <w:basedOn w:val="a3"/>
    <w:link w:val="afffff3"/>
    <w:uiPriority w:val="19"/>
    <w:rPr>
      <w:rFonts w:asciiTheme="majorHAnsi" w:eastAsiaTheme="majorEastAsia" w:hAnsiTheme="majorHAnsi" w:cstheme="majorBidi"/>
      <w:caps/>
      <w:color w:val="7E97AD" w:themeColor="accent1"/>
      <w:kern w:val="20"/>
      <w:sz w:val="64"/>
    </w:rPr>
  </w:style>
  <w:style w:type="character" w:styleId="afffff5">
    <w:name w:val="Subtle Emphasis"/>
    <w:basedOn w:val="a3"/>
    <w:uiPriority w:val="19"/>
    <w:semiHidden/>
    <w:unhideWhenUsed/>
    <w:rPr>
      <w:i/>
      <w:iCs/>
      <w:color w:val="808080" w:themeColor="text1" w:themeTint="7F"/>
    </w:rPr>
  </w:style>
  <w:style w:type="character" w:styleId="afffff6">
    <w:name w:val="Subtle Reference"/>
    <w:basedOn w:val="a3"/>
    <w:uiPriority w:val="31"/>
    <w:semiHidden/>
    <w:unhideWhenUsed/>
    <w:rPr>
      <w:smallCaps/>
      <w:color w:val="CC8E60" w:themeColor="accent2"/>
      <w:u w:val="single"/>
    </w:rPr>
  </w:style>
  <w:style w:type="table" w:styleId="1e">
    <w:name w:val="Table 3D effects 1"/>
    <w:basedOn w:val="a4"/>
    <w:uiPriority w:val="99"/>
    <w:semiHidden/>
    <w:unhideWhenUsed/>
    <w:pPr>
      <w:spacing w:line="300" w:lineRule="auto"/>
    </w:pPr>
    <w:rPr>
      <w:color w:val="auto"/>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8">
    <w:name w:val="Table 3D effects 2"/>
    <w:basedOn w:val="a4"/>
    <w:uiPriority w:val="99"/>
    <w:semiHidden/>
    <w:unhideWhenUsed/>
    <w:pPr>
      <w:spacing w:line="300" w:lineRule="auto"/>
    </w:pPr>
    <w:rPr>
      <w:color w:val="auto"/>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4">
    <w:name w:val="Table 3D effects 3"/>
    <w:basedOn w:val="a4"/>
    <w:uiPriority w:val="99"/>
    <w:semiHidden/>
    <w:unhideWhenUsed/>
    <w:pPr>
      <w:spacing w:line="300" w:lineRule="auto"/>
    </w:pPr>
    <w:rPr>
      <w:color w:val="auto"/>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
    <w:name w:val="Table Classic 1"/>
    <w:basedOn w:val="a4"/>
    <w:uiPriority w:val="99"/>
    <w:semiHidden/>
    <w:unhideWhenUsed/>
    <w:pPr>
      <w:spacing w:line="300" w:lineRule="auto"/>
    </w:pPr>
    <w:rPr>
      <w:color w:val="auto"/>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9">
    <w:name w:val="Table Classic 2"/>
    <w:basedOn w:val="a4"/>
    <w:uiPriority w:val="99"/>
    <w:semiHidden/>
    <w:unhideWhenUsed/>
    <w:pPr>
      <w:spacing w:line="300" w:lineRule="auto"/>
    </w:pPr>
    <w:rPr>
      <w:color w:val="auto"/>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5">
    <w:name w:val="Table Classic 3"/>
    <w:basedOn w:val="a4"/>
    <w:uiPriority w:val="99"/>
    <w:semiHidden/>
    <w:unhideWhenUsed/>
    <w:pPr>
      <w:spacing w:line="300" w:lineRule="auto"/>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f">
    <w:name w:val="Table Classic 4"/>
    <w:basedOn w:val="a4"/>
    <w:uiPriority w:val="99"/>
    <w:semiHidden/>
    <w:unhideWhenUsed/>
    <w:pPr>
      <w:spacing w:line="300" w:lineRule="auto"/>
    </w:pPr>
    <w:rPr>
      <w:color w:val="auto"/>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0">
    <w:name w:val="Table Colorful 1"/>
    <w:basedOn w:val="a4"/>
    <w:uiPriority w:val="99"/>
    <w:semiHidden/>
    <w:unhideWhenUsed/>
    <w:pPr>
      <w:spacing w:line="300" w:lineRule="auto"/>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a">
    <w:name w:val="Table Colorful 2"/>
    <w:basedOn w:val="a4"/>
    <w:uiPriority w:val="99"/>
    <w:semiHidden/>
    <w:unhideWhenUsed/>
    <w:pPr>
      <w:spacing w:line="300" w:lineRule="auto"/>
    </w:pPr>
    <w:rPr>
      <w:color w:val="auto"/>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6">
    <w:name w:val="Table Colorful 3"/>
    <w:basedOn w:val="a4"/>
    <w:uiPriority w:val="99"/>
    <w:semiHidden/>
    <w:unhideWhenUsed/>
    <w:pPr>
      <w:spacing w:line="300" w:lineRule="auto"/>
    </w:pPr>
    <w:rPr>
      <w:color w:val="auto"/>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1f1">
    <w:name w:val="Table Columns 1"/>
    <w:basedOn w:val="a4"/>
    <w:uiPriority w:val="99"/>
    <w:semiHidden/>
    <w:unhideWhenUsed/>
    <w:pPr>
      <w:spacing w:line="300" w:lineRule="auto"/>
    </w:pPr>
    <w:rPr>
      <w:b/>
      <w:bCs/>
      <w:color w:val="auto"/>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b">
    <w:name w:val="Table Columns 2"/>
    <w:basedOn w:val="a4"/>
    <w:uiPriority w:val="99"/>
    <w:semiHidden/>
    <w:unhideWhenUsed/>
    <w:pPr>
      <w:spacing w:line="300" w:lineRule="auto"/>
    </w:pPr>
    <w:rPr>
      <w:b/>
      <w:bCs/>
      <w:color w:val="auto"/>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7">
    <w:name w:val="Table Columns 3"/>
    <w:basedOn w:val="a4"/>
    <w:uiPriority w:val="99"/>
    <w:semiHidden/>
    <w:unhideWhenUsed/>
    <w:pPr>
      <w:spacing w:line="300" w:lineRule="auto"/>
    </w:pPr>
    <w:rPr>
      <w:b/>
      <w:bCs/>
      <w:color w:val="auto"/>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f0">
    <w:name w:val="Table Columns 4"/>
    <w:basedOn w:val="a4"/>
    <w:uiPriority w:val="99"/>
    <w:semiHidden/>
    <w:unhideWhenUsed/>
    <w:pPr>
      <w:spacing w:line="300" w:lineRule="auto"/>
    </w:pPr>
    <w:rPr>
      <w:color w:val="auto"/>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d">
    <w:name w:val="Table Columns 5"/>
    <w:basedOn w:val="a4"/>
    <w:uiPriority w:val="99"/>
    <w:semiHidden/>
    <w:unhideWhenUsed/>
    <w:pPr>
      <w:spacing w:line="300" w:lineRule="auto"/>
    </w:pPr>
    <w:rPr>
      <w:color w:val="auto"/>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afffff7">
    <w:name w:val="Table Contemporary"/>
    <w:basedOn w:val="a4"/>
    <w:uiPriority w:val="99"/>
    <w:semiHidden/>
    <w:unhideWhenUsed/>
    <w:pPr>
      <w:spacing w:line="300" w:lineRule="auto"/>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8">
    <w:name w:val="Table Elegant"/>
    <w:basedOn w:val="a4"/>
    <w:uiPriority w:val="99"/>
    <w:semiHidden/>
    <w:unhideWhenUsed/>
    <w:pPr>
      <w:spacing w:line="300" w:lineRule="auto"/>
    </w:pPr>
    <w:rPr>
      <w:color w:val="auto"/>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2">
    <w:name w:val="Table Grid 1"/>
    <w:basedOn w:val="a4"/>
    <w:uiPriority w:val="99"/>
    <w:semiHidden/>
    <w:unhideWhenUsed/>
    <w:pPr>
      <w:spacing w:line="300" w:lineRule="auto"/>
    </w:pPr>
    <w:rPr>
      <w:color w:val="auto"/>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c">
    <w:name w:val="Table Grid 2"/>
    <w:basedOn w:val="a4"/>
    <w:uiPriority w:val="99"/>
    <w:semiHidden/>
    <w:unhideWhenUsed/>
    <w:pPr>
      <w:spacing w:line="300" w:lineRule="auto"/>
    </w:pPr>
    <w:rPr>
      <w:color w:val="auto"/>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8">
    <w:name w:val="Table Grid 3"/>
    <w:basedOn w:val="a4"/>
    <w:uiPriority w:val="99"/>
    <w:semiHidden/>
    <w:unhideWhenUsed/>
    <w:pPr>
      <w:spacing w:line="300" w:lineRule="auto"/>
    </w:pPr>
    <w:rPr>
      <w:color w:val="auto"/>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f1">
    <w:name w:val="Table Grid 4"/>
    <w:basedOn w:val="a4"/>
    <w:uiPriority w:val="99"/>
    <w:semiHidden/>
    <w:unhideWhenUsed/>
    <w:pPr>
      <w:spacing w:line="300" w:lineRule="auto"/>
    </w:pPr>
    <w:rPr>
      <w:color w:val="auto"/>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e">
    <w:name w:val="Table Grid 5"/>
    <w:basedOn w:val="a4"/>
    <w:uiPriority w:val="99"/>
    <w:semiHidden/>
    <w:unhideWhenUsed/>
    <w:pPr>
      <w:spacing w:line="300" w:lineRule="auto"/>
    </w:pPr>
    <w:rPr>
      <w:color w:val="auto"/>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9">
    <w:name w:val="Table Grid 6"/>
    <w:basedOn w:val="a4"/>
    <w:uiPriority w:val="99"/>
    <w:semiHidden/>
    <w:unhideWhenUsed/>
    <w:pPr>
      <w:spacing w:line="300" w:lineRule="auto"/>
    </w:pPr>
    <w:rPr>
      <w:color w:val="auto"/>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4"/>
    <w:uiPriority w:val="99"/>
    <w:semiHidden/>
    <w:unhideWhenUsed/>
    <w:pPr>
      <w:spacing w:line="300" w:lineRule="auto"/>
    </w:pPr>
    <w:rPr>
      <w:b/>
      <w:bCs/>
      <w:color w:val="auto"/>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4"/>
    <w:uiPriority w:val="99"/>
    <w:semiHidden/>
    <w:unhideWhenUsed/>
    <w:pPr>
      <w:spacing w:line="300" w:lineRule="auto"/>
    </w:pPr>
    <w:rPr>
      <w:color w:val="auto"/>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f3">
    <w:name w:val="Табличный список 1"/>
    <w:basedOn w:val="a4"/>
    <w:uiPriority w:val="99"/>
    <w:semiHidden/>
    <w:unhideWhenUsed/>
    <w:pPr>
      <w:spacing w:line="300" w:lineRule="auto"/>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d">
    <w:name w:val="Табличный список 2"/>
    <w:basedOn w:val="a4"/>
    <w:uiPriority w:val="99"/>
    <w:semiHidden/>
    <w:unhideWhenUsed/>
    <w:pPr>
      <w:spacing w:line="300" w:lineRule="auto"/>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9">
    <w:name w:val="Табличный список 3"/>
    <w:basedOn w:val="a4"/>
    <w:uiPriority w:val="99"/>
    <w:semiHidden/>
    <w:unhideWhenUsed/>
    <w:pPr>
      <w:spacing w:line="300" w:lineRule="auto"/>
    </w:pPr>
    <w:rPr>
      <w:color w:val="auto"/>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f2">
    <w:name w:val="Табличный список 4"/>
    <w:basedOn w:val="a4"/>
    <w:uiPriority w:val="99"/>
    <w:semiHidden/>
    <w:unhideWhenUsed/>
    <w:pPr>
      <w:spacing w:line="300" w:lineRule="auto"/>
    </w:pPr>
    <w:rPr>
      <w:color w:val="auto"/>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f">
    <w:name w:val="Табличный список 5"/>
    <w:basedOn w:val="a4"/>
    <w:uiPriority w:val="99"/>
    <w:semiHidden/>
    <w:unhideWhenUsed/>
    <w:pPr>
      <w:spacing w:line="300" w:lineRule="auto"/>
    </w:pPr>
    <w:rPr>
      <w:color w:val="auto"/>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a">
    <w:name w:val="Табличный список 6"/>
    <w:basedOn w:val="a4"/>
    <w:uiPriority w:val="99"/>
    <w:semiHidden/>
    <w:unhideWhenUsed/>
    <w:pPr>
      <w:spacing w:line="300" w:lineRule="auto"/>
    </w:pPr>
    <w:rPr>
      <w:color w:val="auto"/>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3">
    <w:name w:val="Табличный список 7"/>
    <w:basedOn w:val="a4"/>
    <w:uiPriority w:val="99"/>
    <w:semiHidden/>
    <w:unhideWhenUsed/>
    <w:pPr>
      <w:spacing w:line="300" w:lineRule="auto"/>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
    <w:name w:val="Табличный список 8"/>
    <w:basedOn w:val="a4"/>
    <w:uiPriority w:val="99"/>
    <w:semiHidden/>
    <w:unhideWhenUsed/>
    <w:pPr>
      <w:spacing w:line="300" w:lineRule="auto"/>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customStyle="1" w:styleId="afffff9">
    <w:name w:val="таблица ссылок"/>
    <w:basedOn w:val="a2"/>
    <w:next w:val="a2"/>
    <w:uiPriority w:val="99"/>
    <w:semiHidden/>
    <w:unhideWhenUsed/>
    <w:pPr>
      <w:spacing w:after="0"/>
      <w:ind w:left="220" w:hanging="220"/>
    </w:pPr>
  </w:style>
  <w:style w:type="paragraph" w:customStyle="1" w:styleId="afffffa">
    <w:name w:val="список иллюстраций"/>
    <w:basedOn w:val="a2"/>
    <w:next w:val="a2"/>
    <w:uiPriority w:val="99"/>
    <w:semiHidden/>
    <w:unhideWhenUsed/>
    <w:pPr>
      <w:spacing w:after="0"/>
    </w:pPr>
  </w:style>
  <w:style w:type="table" w:styleId="afffffb">
    <w:name w:val="Table Professional"/>
    <w:basedOn w:val="a4"/>
    <w:uiPriority w:val="99"/>
    <w:semiHidden/>
    <w:unhideWhenUsed/>
    <w:pPr>
      <w:spacing w:line="300" w:lineRule="auto"/>
    </w:pPr>
    <w:rPr>
      <w:color w:val="auto"/>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1f4">
    <w:name w:val="Table Simple 1"/>
    <w:basedOn w:val="a4"/>
    <w:uiPriority w:val="99"/>
    <w:semiHidden/>
    <w:unhideWhenUsed/>
    <w:pPr>
      <w:spacing w:line="300" w:lineRule="auto"/>
    </w:pPr>
    <w:rPr>
      <w:color w:val="auto"/>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e">
    <w:name w:val="Table Simple 2"/>
    <w:basedOn w:val="a4"/>
    <w:uiPriority w:val="99"/>
    <w:semiHidden/>
    <w:unhideWhenUsed/>
    <w:pPr>
      <w:spacing w:line="300" w:lineRule="auto"/>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a">
    <w:name w:val="Table Simple 3"/>
    <w:basedOn w:val="a4"/>
    <w:uiPriority w:val="99"/>
    <w:semiHidden/>
    <w:unhideWhenUsed/>
    <w:pPr>
      <w:spacing w:line="300" w:lineRule="auto"/>
    </w:pPr>
    <w:rPr>
      <w:color w:val="auto"/>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5">
    <w:name w:val="Table Subtle 1"/>
    <w:basedOn w:val="a4"/>
    <w:uiPriority w:val="99"/>
    <w:semiHidden/>
    <w:unhideWhenUsed/>
    <w:pPr>
      <w:spacing w:line="300" w:lineRule="auto"/>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
    <w:name w:val="Table Subtle 2"/>
    <w:basedOn w:val="a4"/>
    <w:uiPriority w:val="99"/>
    <w:semiHidden/>
    <w:unhideWhenUsed/>
    <w:pPr>
      <w:spacing w:line="300" w:lineRule="auto"/>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c">
    <w:name w:val="Table Theme"/>
    <w:basedOn w:val="a4"/>
    <w:uiPriority w:val="99"/>
    <w:semiHidden/>
    <w:unhideWhenUsed/>
    <w:pPr>
      <w:spacing w:line="30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
    <w:name w:val="Table Web 1"/>
    <w:basedOn w:val="a4"/>
    <w:uiPriority w:val="99"/>
    <w:semiHidden/>
    <w:unhideWhenUsed/>
    <w:pPr>
      <w:spacing w:line="300" w:lineRule="auto"/>
    </w:pPr>
    <w:rPr>
      <w:color w:val="auto"/>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4"/>
    <w:uiPriority w:val="99"/>
    <w:semiHidden/>
    <w:unhideWhenUsed/>
    <w:pPr>
      <w:spacing w:line="300" w:lineRule="auto"/>
    </w:pPr>
    <w:rPr>
      <w:color w:val="auto"/>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4"/>
    <w:uiPriority w:val="99"/>
    <w:semiHidden/>
    <w:unhideWhenUsed/>
    <w:pPr>
      <w:spacing w:line="300" w:lineRule="auto"/>
    </w:pPr>
    <w:rPr>
      <w:color w:val="auto"/>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afffffd">
    <w:name w:val="Заголовок"/>
    <w:basedOn w:val="a2"/>
    <w:next w:val="a2"/>
    <w:link w:val="afffffe"/>
    <w:uiPriority w:val="19"/>
    <w:unhideWhenUsed/>
    <w:qFormat/>
    <w:rsid w:val="008569E9"/>
    <w:pPr>
      <w:pBdr>
        <w:top w:val="single" w:sz="4" w:space="10" w:color="7E97AD" w:themeColor="accent1"/>
        <w:left w:val="single" w:sz="4" w:space="5" w:color="7E97AD" w:themeColor="accent1"/>
        <w:bottom w:val="single" w:sz="4" w:space="10" w:color="7E97AD" w:themeColor="accent1"/>
        <w:right w:val="single" w:sz="4" w:space="5" w:color="7E97AD" w:themeColor="accent1"/>
      </w:pBdr>
      <w:shd w:val="clear" w:color="auto" w:fill="0070C0"/>
      <w:spacing w:before="240" w:after="240" w:line="1200" w:lineRule="exact"/>
      <w:ind w:left="115" w:right="115"/>
    </w:pPr>
    <w:rPr>
      <w:rFonts w:asciiTheme="majorHAnsi" w:eastAsiaTheme="majorEastAsia" w:hAnsiTheme="majorHAnsi" w:cstheme="majorBidi"/>
      <w:caps/>
      <w:color w:val="FFFFFF" w:themeColor="background1"/>
      <w:spacing w:val="40"/>
      <w:kern w:val="28"/>
      <w:sz w:val="136"/>
      <w14:ligatures w14:val="standardContextual"/>
    </w:rPr>
  </w:style>
  <w:style w:type="character" w:customStyle="1" w:styleId="afffffe">
    <w:name w:val="Заголовок (знак)"/>
    <w:basedOn w:val="a3"/>
    <w:link w:val="afffffd"/>
    <w:uiPriority w:val="19"/>
    <w:rsid w:val="008569E9"/>
    <w:rPr>
      <w:rFonts w:asciiTheme="majorHAnsi" w:eastAsiaTheme="majorEastAsia" w:hAnsiTheme="majorHAnsi" w:cstheme="majorBidi"/>
      <w:caps/>
      <w:color w:val="FFFFFF" w:themeColor="background1"/>
      <w:spacing w:val="40"/>
      <w:kern w:val="28"/>
      <w:sz w:val="136"/>
      <w:shd w:val="clear" w:color="auto" w:fill="0070C0"/>
      <w14:ligatures w14:val="standardContextual"/>
    </w:rPr>
  </w:style>
  <w:style w:type="paragraph" w:customStyle="1" w:styleId="affffff">
    <w:name w:val="заголовок таблицы ссылок"/>
    <w:basedOn w:val="a2"/>
    <w:next w:val="a2"/>
    <w:uiPriority w:val="99"/>
    <w:semiHidden/>
    <w:unhideWhenUsed/>
    <w:pPr>
      <w:spacing w:before="120"/>
    </w:pPr>
    <w:rPr>
      <w:rFonts w:asciiTheme="majorHAnsi" w:eastAsiaTheme="majorEastAsia" w:hAnsiTheme="majorHAnsi" w:cstheme="majorBidi"/>
      <w:b/>
      <w:bCs/>
      <w:sz w:val="24"/>
    </w:rPr>
  </w:style>
  <w:style w:type="paragraph" w:customStyle="1" w:styleId="1f6">
    <w:name w:val="оглавление 1"/>
    <w:basedOn w:val="a2"/>
    <w:next w:val="a2"/>
    <w:autoRedefine/>
    <w:uiPriority w:val="39"/>
    <w:unhideWhenUsed/>
    <w:pPr>
      <w:tabs>
        <w:tab w:val="right" w:leader="underscore" w:pos="9090"/>
      </w:tabs>
      <w:spacing w:after="100"/>
    </w:pPr>
    <w:rPr>
      <w:color w:val="7F7F7F" w:themeColor="text1" w:themeTint="80"/>
      <w:sz w:val="22"/>
    </w:rPr>
  </w:style>
  <w:style w:type="paragraph" w:customStyle="1" w:styleId="2ff0">
    <w:name w:val="оглавление 2"/>
    <w:basedOn w:val="a2"/>
    <w:next w:val="a2"/>
    <w:autoRedefine/>
    <w:uiPriority w:val="39"/>
    <w:unhideWhenUsed/>
    <w:pPr>
      <w:spacing w:after="100"/>
      <w:ind w:left="220"/>
    </w:pPr>
  </w:style>
  <w:style w:type="paragraph" w:customStyle="1" w:styleId="3fb">
    <w:name w:val="оглавление 3"/>
    <w:basedOn w:val="a2"/>
    <w:next w:val="a2"/>
    <w:autoRedefine/>
    <w:uiPriority w:val="39"/>
    <w:semiHidden/>
    <w:unhideWhenUsed/>
    <w:pPr>
      <w:spacing w:after="100"/>
      <w:ind w:left="440"/>
    </w:pPr>
  </w:style>
  <w:style w:type="paragraph" w:customStyle="1" w:styleId="4f3">
    <w:name w:val="оглавление 4"/>
    <w:basedOn w:val="a2"/>
    <w:next w:val="a2"/>
    <w:autoRedefine/>
    <w:uiPriority w:val="39"/>
    <w:semiHidden/>
    <w:unhideWhenUsed/>
    <w:pPr>
      <w:spacing w:after="100"/>
      <w:ind w:left="660"/>
    </w:pPr>
  </w:style>
  <w:style w:type="paragraph" w:customStyle="1" w:styleId="5f0">
    <w:name w:val="оглавление 5"/>
    <w:basedOn w:val="a2"/>
    <w:next w:val="a2"/>
    <w:autoRedefine/>
    <w:uiPriority w:val="39"/>
    <w:semiHidden/>
    <w:unhideWhenUsed/>
    <w:pPr>
      <w:spacing w:after="100"/>
      <w:ind w:left="880"/>
    </w:pPr>
  </w:style>
  <w:style w:type="paragraph" w:customStyle="1" w:styleId="6b">
    <w:name w:val="оглавление 6"/>
    <w:basedOn w:val="a2"/>
    <w:next w:val="a2"/>
    <w:autoRedefine/>
    <w:uiPriority w:val="39"/>
    <w:semiHidden/>
    <w:unhideWhenUsed/>
    <w:pPr>
      <w:spacing w:after="100"/>
      <w:ind w:left="1100"/>
    </w:pPr>
  </w:style>
  <w:style w:type="paragraph" w:customStyle="1" w:styleId="74">
    <w:name w:val="оглавление 7"/>
    <w:basedOn w:val="a2"/>
    <w:next w:val="a2"/>
    <w:autoRedefine/>
    <w:uiPriority w:val="39"/>
    <w:semiHidden/>
    <w:unhideWhenUsed/>
    <w:pPr>
      <w:spacing w:after="100"/>
      <w:ind w:left="1320"/>
    </w:pPr>
  </w:style>
  <w:style w:type="paragraph" w:customStyle="1" w:styleId="84">
    <w:name w:val="оглавление 8"/>
    <w:basedOn w:val="a2"/>
    <w:next w:val="a2"/>
    <w:autoRedefine/>
    <w:uiPriority w:val="39"/>
    <w:semiHidden/>
    <w:unhideWhenUsed/>
    <w:pPr>
      <w:spacing w:after="100"/>
      <w:ind w:left="1540"/>
    </w:pPr>
  </w:style>
  <w:style w:type="paragraph" w:customStyle="1" w:styleId="92">
    <w:name w:val="оглавление 9"/>
    <w:basedOn w:val="a2"/>
    <w:next w:val="a2"/>
    <w:autoRedefine/>
    <w:uiPriority w:val="39"/>
    <w:semiHidden/>
    <w:unhideWhenUsed/>
    <w:pPr>
      <w:spacing w:after="100"/>
      <w:ind w:left="1760"/>
    </w:pPr>
  </w:style>
  <w:style w:type="paragraph" w:styleId="affffff0">
    <w:name w:val="TOC Heading"/>
    <w:aliases w:val="Заголовок врезки"/>
    <w:basedOn w:val="11"/>
    <w:next w:val="a2"/>
    <w:uiPriority w:val="39"/>
    <w:unhideWhenUsed/>
    <w:qFormat/>
    <w:pPr>
      <w:outlineLvl w:val="9"/>
    </w:pPr>
  </w:style>
  <w:style w:type="character" w:customStyle="1" w:styleId="ac">
    <w:name w:val="Без интервала Знак"/>
    <w:basedOn w:val="a3"/>
    <w:link w:val="ab"/>
    <w:uiPriority w:val="1"/>
  </w:style>
  <w:style w:type="paragraph" w:customStyle="1" w:styleId="affffff1">
    <w:name w:val="Заголовок таблицы"/>
    <w:basedOn w:val="a2"/>
    <w:uiPriority w:val="1"/>
    <w:qFormat/>
    <w:pPr>
      <w:keepNext/>
      <w:pBdr>
        <w:top w:val="single" w:sz="4" w:space="1" w:color="7E97AD" w:themeColor="accent1"/>
        <w:left w:val="single" w:sz="4" w:space="6" w:color="7E97AD" w:themeColor="accent1"/>
        <w:bottom w:val="single" w:sz="4" w:space="1" w:color="7E97AD" w:themeColor="accent1"/>
        <w:right w:val="single" w:sz="4" w:space="6" w:color="7E97AD" w:themeColor="accent1"/>
      </w:pBdr>
      <w:shd w:val="clear" w:color="auto" w:fill="7E97AD" w:themeFill="accent1"/>
      <w:spacing w:before="160"/>
      <w:ind w:left="144" w:right="144"/>
    </w:pPr>
    <w:rPr>
      <w:rFonts w:asciiTheme="majorHAnsi" w:eastAsiaTheme="majorEastAsia" w:hAnsiTheme="majorHAnsi" w:cstheme="majorBidi"/>
      <w:caps/>
      <w:color w:val="FFFFFF" w:themeColor="background1"/>
      <w:sz w:val="24"/>
    </w:rPr>
  </w:style>
  <w:style w:type="paragraph" w:customStyle="1" w:styleId="affffff2">
    <w:name w:val="Текст таблицы (десятичные числа)"/>
    <w:basedOn w:val="a2"/>
    <w:uiPriority w:val="1"/>
    <w:qFormat/>
    <w:pPr>
      <w:tabs>
        <w:tab w:val="decimal" w:pos="1252"/>
      </w:tabs>
      <w:spacing w:before="60" w:after="60"/>
      <w:ind w:left="144" w:right="144"/>
    </w:pPr>
  </w:style>
  <w:style w:type="table" w:customStyle="1" w:styleId="affffff3">
    <w:name w:val="Финансовая таблица"/>
    <w:basedOn w:val="a4"/>
    <w:uiPriority w:val="99"/>
    <w:pPr>
      <w:spacing w:after="0" w:line="240" w:lineRule="auto"/>
      <w:ind w:left="144" w:right="144"/>
    </w:pPr>
    <w:tblPr>
      <w:tblInd w:w="0" w:type="dxa"/>
      <w:tblBorders>
        <w:insideH w:val="single" w:sz="4" w:space="0" w:color="D9D9D9" w:themeColor="background1" w:themeShade="D9"/>
      </w:tblBorders>
      <w:tblCellMar>
        <w:top w:w="0" w:type="dxa"/>
        <w:left w:w="0" w:type="dxa"/>
        <w:bottom w:w="0" w:type="dxa"/>
        <w:right w:w="0" w:type="dxa"/>
      </w:tblCellMar>
    </w:tblPr>
    <w:tblStylePr w:type="firstRow">
      <w:rPr>
        <w:rFonts w:asciiTheme="majorHAnsi" w:hAnsiTheme="majorHAnsi"/>
        <w:b w:val="0"/>
        <w:caps/>
        <w:smallCaps w:val="0"/>
        <w:color w:val="7E97AD" w:themeColor="accent1"/>
        <w:sz w:val="22"/>
      </w:rPr>
    </w:tblStylePr>
    <w:tblStylePr w:type="firstCol">
      <w:rPr>
        <w:b/>
      </w:rPr>
    </w:tblStylePr>
  </w:style>
  <w:style w:type="numbering" w:customStyle="1" w:styleId="a0">
    <w:name w:val="Ежегодный отчет"/>
    <w:uiPriority w:val="99"/>
    <w:pPr>
      <w:numPr>
        <w:numId w:val="6"/>
      </w:numPr>
    </w:pPr>
  </w:style>
  <w:style w:type="paragraph" w:customStyle="1" w:styleId="affffff4">
    <w:name w:val="Аннотация"/>
    <w:basedOn w:val="a2"/>
    <w:uiPriority w:val="19"/>
    <w:qFormat/>
    <w:pPr>
      <w:spacing w:before="360" w:after="600"/>
      <w:ind w:left="144" w:right="144"/>
    </w:pPr>
    <w:rPr>
      <w:i/>
      <w:iCs/>
      <w:color w:val="7F7F7F" w:themeColor="text1" w:themeTint="80"/>
      <w:sz w:val="28"/>
    </w:rPr>
  </w:style>
  <w:style w:type="paragraph" w:customStyle="1" w:styleId="affffff5">
    <w:name w:val="Текст таблицы"/>
    <w:basedOn w:val="a2"/>
    <w:uiPriority w:val="9"/>
    <w:qFormat/>
    <w:pPr>
      <w:spacing w:before="60" w:after="60"/>
      <w:ind w:left="144" w:right="144"/>
    </w:pPr>
  </w:style>
  <w:style w:type="paragraph" w:customStyle="1" w:styleId="affffff6">
    <w:name w:val="Обратный заголовок таблицы"/>
    <w:basedOn w:val="a2"/>
    <w:uiPriority w:val="9"/>
    <w:qFormat/>
    <w:pPr>
      <w:spacing w:after="40"/>
      <w:ind w:left="144" w:right="144"/>
    </w:pPr>
    <w:rPr>
      <w:rFonts w:asciiTheme="majorHAnsi" w:eastAsiaTheme="majorEastAsia" w:hAnsiTheme="majorHAnsi" w:cstheme="majorBidi"/>
      <w:caps/>
      <w:color w:val="FFFFFF" w:themeColor="background1"/>
      <w:sz w:val="24"/>
    </w:rPr>
  </w:style>
  <w:style w:type="paragraph" w:customStyle="1" w:styleId="affffff7">
    <w:name w:val="Верхний колонтитул с затенением"/>
    <w:basedOn w:val="a2"/>
    <w:uiPriority w:val="19"/>
    <w:qFormat/>
    <w:rsid w:val="008569E9"/>
    <w:pPr>
      <w:pBdr>
        <w:top w:val="single" w:sz="2" w:space="2" w:color="7E97AD" w:themeColor="accent1"/>
        <w:left w:val="single" w:sz="2" w:space="6" w:color="7E97AD" w:themeColor="accent1"/>
        <w:bottom w:val="single" w:sz="2" w:space="2" w:color="7E97AD" w:themeColor="accent1"/>
        <w:right w:val="single" w:sz="2" w:space="6" w:color="7E97AD" w:themeColor="accent1"/>
      </w:pBdr>
      <w:shd w:val="clear" w:color="auto" w:fill="0070C0"/>
      <w:spacing w:after="0"/>
      <w:ind w:left="-360" w:right="-360"/>
    </w:pPr>
    <w:rPr>
      <w:rFonts w:asciiTheme="majorHAnsi" w:eastAsiaTheme="majorEastAsia" w:hAnsiTheme="majorHAnsi" w:cstheme="majorBidi"/>
      <w:caps/>
      <w:color w:val="FFFFFF" w:themeColor="background1"/>
      <w:sz w:val="48"/>
    </w:rPr>
  </w:style>
  <w:style w:type="paragraph" w:styleId="1f7">
    <w:name w:val="toc 1"/>
    <w:basedOn w:val="a2"/>
    <w:next w:val="a2"/>
    <w:autoRedefine/>
    <w:uiPriority w:val="39"/>
    <w:unhideWhenUsed/>
    <w:rsid w:val="00F91951"/>
    <w:pPr>
      <w:spacing w:after="100"/>
    </w:pPr>
  </w:style>
  <w:style w:type="paragraph" w:styleId="2ff1">
    <w:name w:val="toc 2"/>
    <w:basedOn w:val="a2"/>
    <w:next w:val="a2"/>
    <w:autoRedefine/>
    <w:uiPriority w:val="39"/>
    <w:unhideWhenUsed/>
    <w:rsid w:val="00F91951"/>
    <w:pPr>
      <w:spacing w:after="100"/>
      <w:ind w:left="200"/>
    </w:pPr>
  </w:style>
  <w:style w:type="paragraph" w:styleId="affffff8">
    <w:name w:val="header"/>
    <w:basedOn w:val="a2"/>
    <w:link w:val="affffff9"/>
    <w:uiPriority w:val="99"/>
    <w:unhideWhenUsed/>
    <w:rsid w:val="00F91951"/>
    <w:pPr>
      <w:tabs>
        <w:tab w:val="center" w:pos="4677"/>
        <w:tab w:val="right" w:pos="9355"/>
      </w:tabs>
      <w:spacing w:before="0" w:after="0"/>
    </w:pPr>
  </w:style>
  <w:style w:type="character" w:customStyle="1" w:styleId="affffff9">
    <w:name w:val="Верхний колонтитул Знак"/>
    <w:basedOn w:val="a3"/>
    <w:link w:val="affffff8"/>
    <w:uiPriority w:val="99"/>
    <w:rsid w:val="00F91951"/>
    <w:rPr>
      <w:kern w:val="20"/>
    </w:rPr>
  </w:style>
  <w:style w:type="paragraph" w:styleId="affffffa">
    <w:name w:val="footer"/>
    <w:basedOn w:val="a2"/>
    <w:link w:val="affffffb"/>
    <w:uiPriority w:val="99"/>
    <w:unhideWhenUsed/>
    <w:rsid w:val="00F91951"/>
    <w:pPr>
      <w:tabs>
        <w:tab w:val="center" w:pos="4677"/>
        <w:tab w:val="right" w:pos="9355"/>
      </w:tabs>
      <w:spacing w:before="0" w:after="0"/>
    </w:pPr>
  </w:style>
  <w:style w:type="character" w:customStyle="1" w:styleId="affffffb">
    <w:name w:val="Нижний колонтитул Знак"/>
    <w:basedOn w:val="a3"/>
    <w:link w:val="affffffa"/>
    <w:uiPriority w:val="99"/>
    <w:rsid w:val="00F91951"/>
    <w:rPr>
      <w:kern w:val="20"/>
    </w:rPr>
  </w:style>
  <w:style w:type="character" w:customStyle="1" w:styleId="22">
    <w:name w:val="Заголовок 2 Знак"/>
    <w:basedOn w:val="a3"/>
    <w:link w:val="21"/>
    <w:rsid w:val="001B2289"/>
    <w:rPr>
      <w:rFonts w:asciiTheme="majorHAnsi" w:eastAsiaTheme="majorEastAsia" w:hAnsiTheme="majorHAnsi" w:cstheme="majorBidi"/>
      <w:color w:val="0070C0"/>
      <w:kern w:val="20"/>
      <w:sz w:val="26"/>
      <w:szCs w:val="26"/>
    </w:rPr>
  </w:style>
  <w:style w:type="character" w:customStyle="1" w:styleId="32">
    <w:name w:val="Заголовок 3 Знак"/>
    <w:basedOn w:val="a3"/>
    <w:link w:val="31"/>
    <w:rsid w:val="00C71E76"/>
    <w:rPr>
      <w:rFonts w:asciiTheme="majorHAnsi" w:eastAsiaTheme="majorEastAsia" w:hAnsiTheme="majorHAnsi" w:cstheme="majorBidi"/>
      <w:color w:val="394B5A" w:themeColor="accent1" w:themeShade="7F"/>
      <w:kern w:val="20"/>
      <w:sz w:val="24"/>
      <w:szCs w:val="24"/>
    </w:rPr>
  </w:style>
  <w:style w:type="character" w:customStyle="1" w:styleId="42">
    <w:name w:val="Заголовок 4 Знак"/>
    <w:basedOn w:val="a3"/>
    <w:link w:val="41"/>
    <w:rsid w:val="00C71E76"/>
    <w:rPr>
      <w:rFonts w:asciiTheme="majorHAnsi" w:eastAsiaTheme="majorEastAsia" w:hAnsiTheme="majorHAnsi" w:cstheme="majorBidi"/>
      <w:i/>
      <w:iCs/>
      <w:color w:val="577188" w:themeColor="accent1" w:themeShade="BF"/>
      <w:kern w:val="20"/>
    </w:rPr>
  </w:style>
  <w:style w:type="character" w:customStyle="1" w:styleId="10">
    <w:name w:val="Заголовок 1 Знак"/>
    <w:basedOn w:val="a3"/>
    <w:link w:val="1"/>
    <w:rsid w:val="00D334B3"/>
    <w:rPr>
      <w:rFonts w:asciiTheme="majorHAnsi" w:eastAsiaTheme="majorEastAsia" w:hAnsiTheme="majorHAnsi" w:cstheme="majorBidi"/>
      <w:color w:val="577188" w:themeColor="accent1" w:themeShade="BF"/>
      <w:kern w:val="20"/>
      <w:sz w:val="32"/>
      <w:szCs w:val="32"/>
    </w:rPr>
  </w:style>
  <w:style w:type="character" w:customStyle="1" w:styleId="hascaption">
    <w:name w:val="hascaption"/>
    <w:basedOn w:val="a3"/>
    <w:rsid w:val="00313132"/>
  </w:style>
  <w:style w:type="paragraph" w:styleId="affffffc">
    <w:name w:val="caption"/>
    <w:basedOn w:val="a2"/>
    <w:next w:val="a2"/>
    <w:uiPriority w:val="35"/>
    <w:unhideWhenUsed/>
    <w:qFormat/>
    <w:rsid w:val="007B5118"/>
    <w:pPr>
      <w:spacing w:before="0" w:after="200"/>
    </w:pPr>
    <w:rPr>
      <w:i/>
      <w:iCs/>
      <w:color w:val="1F2123" w:themeColor="text2"/>
      <w:sz w:val="18"/>
      <w:szCs w:val="18"/>
    </w:rPr>
  </w:style>
  <w:style w:type="character" w:customStyle="1" w:styleId="hps">
    <w:name w:val="hps"/>
    <w:basedOn w:val="a3"/>
    <w:rsid w:val="0008156E"/>
  </w:style>
  <w:style w:type="paragraph" w:styleId="affffffd">
    <w:name w:val="footnote text"/>
    <w:basedOn w:val="a2"/>
    <w:link w:val="affffffe"/>
    <w:uiPriority w:val="99"/>
    <w:unhideWhenUsed/>
    <w:rsid w:val="00442889"/>
    <w:pPr>
      <w:spacing w:before="0" w:after="0"/>
    </w:pPr>
  </w:style>
  <w:style w:type="character" w:customStyle="1" w:styleId="affffffe">
    <w:name w:val="Текст сноски Знак"/>
    <w:basedOn w:val="a3"/>
    <w:link w:val="affffffd"/>
    <w:uiPriority w:val="99"/>
    <w:rsid w:val="00442889"/>
    <w:rPr>
      <w:color w:val="262626" w:themeColor="text1" w:themeTint="D9"/>
      <w:kern w:val="20"/>
    </w:rPr>
  </w:style>
  <w:style w:type="character" w:styleId="afffffff">
    <w:name w:val="footnote reference"/>
    <w:basedOn w:val="a3"/>
    <w:semiHidden/>
    <w:unhideWhenUsed/>
    <w:rsid w:val="00442889"/>
    <w:rPr>
      <w:vertAlign w:val="superscript"/>
    </w:rPr>
  </w:style>
  <w:style w:type="character" w:customStyle="1" w:styleId="usercontent">
    <w:name w:val="usercontent"/>
    <w:basedOn w:val="a3"/>
    <w:rsid w:val="001964A8"/>
  </w:style>
  <w:style w:type="paragraph" w:styleId="afffffff0">
    <w:name w:val="endnote text"/>
    <w:basedOn w:val="a2"/>
    <w:link w:val="afffffff1"/>
    <w:uiPriority w:val="99"/>
    <w:semiHidden/>
    <w:unhideWhenUsed/>
    <w:rsid w:val="00CB6CF2"/>
    <w:pPr>
      <w:spacing w:before="0" w:after="0"/>
    </w:pPr>
  </w:style>
  <w:style w:type="character" w:customStyle="1" w:styleId="afffffff1">
    <w:name w:val="Текст концевой сноски Знак"/>
    <w:basedOn w:val="a3"/>
    <w:link w:val="afffffff0"/>
    <w:uiPriority w:val="99"/>
    <w:semiHidden/>
    <w:rsid w:val="00CB6CF2"/>
    <w:rPr>
      <w:color w:val="262626" w:themeColor="text1" w:themeTint="D9"/>
      <w:kern w:val="20"/>
    </w:rPr>
  </w:style>
  <w:style w:type="character" w:styleId="afffffff2">
    <w:name w:val="endnote reference"/>
    <w:basedOn w:val="a3"/>
    <w:semiHidden/>
    <w:unhideWhenUsed/>
    <w:rsid w:val="00CB6CF2"/>
    <w:rPr>
      <w:vertAlign w:val="superscript"/>
    </w:rPr>
  </w:style>
  <w:style w:type="paragraph" w:customStyle="1" w:styleId="Default">
    <w:name w:val="Default"/>
    <w:rsid w:val="00BD0351"/>
    <w:pPr>
      <w:autoSpaceDE w:val="0"/>
      <w:autoSpaceDN w:val="0"/>
      <w:adjustRightInd w:val="0"/>
      <w:spacing w:before="0" w:after="0" w:line="240" w:lineRule="auto"/>
    </w:pPr>
    <w:rPr>
      <w:rFonts w:ascii="Times Ext Roman plus" w:hAnsi="Times Ext Roman plus" w:cs="Times Ext Roman plus"/>
      <w:color w:val="000000"/>
      <w:sz w:val="24"/>
      <w:szCs w:val="24"/>
    </w:rPr>
  </w:style>
  <w:style w:type="character" w:styleId="afffffff3">
    <w:name w:val="annotation reference"/>
    <w:basedOn w:val="a3"/>
    <w:uiPriority w:val="99"/>
    <w:semiHidden/>
    <w:unhideWhenUsed/>
    <w:rsid w:val="008A563B"/>
    <w:rPr>
      <w:sz w:val="16"/>
      <w:szCs w:val="16"/>
    </w:rPr>
  </w:style>
  <w:style w:type="paragraph" w:styleId="afffffff4">
    <w:name w:val="annotation text"/>
    <w:basedOn w:val="a2"/>
    <w:link w:val="afffffff5"/>
    <w:uiPriority w:val="99"/>
    <w:semiHidden/>
    <w:unhideWhenUsed/>
    <w:rsid w:val="008A563B"/>
  </w:style>
  <w:style w:type="character" w:customStyle="1" w:styleId="afffffff5">
    <w:name w:val="Текст примечания Знак"/>
    <w:basedOn w:val="a3"/>
    <w:link w:val="afffffff4"/>
    <w:uiPriority w:val="99"/>
    <w:semiHidden/>
    <w:rsid w:val="008A563B"/>
    <w:rPr>
      <w:color w:val="262626" w:themeColor="text1" w:themeTint="D9"/>
      <w:kern w:val="20"/>
    </w:rPr>
  </w:style>
  <w:style w:type="paragraph" w:styleId="afffffff6">
    <w:name w:val="annotation subject"/>
    <w:basedOn w:val="afffffff4"/>
    <w:next w:val="afffffff4"/>
    <w:link w:val="afffffff7"/>
    <w:uiPriority w:val="99"/>
    <w:semiHidden/>
    <w:unhideWhenUsed/>
    <w:rsid w:val="008A563B"/>
    <w:rPr>
      <w:b/>
      <w:bCs/>
    </w:rPr>
  </w:style>
  <w:style w:type="character" w:customStyle="1" w:styleId="afffffff7">
    <w:name w:val="Тема примечания Знак"/>
    <w:basedOn w:val="afffffff5"/>
    <w:link w:val="afffffff6"/>
    <w:uiPriority w:val="99"/>
    <w:semiHidden/>
    <w:rsid w:val="008A563B"/>
    <w:rPr>
      <w:b/>
      <w:bCs/>
      <w:color w:val="262626" w:themeColor="text1" w:themeTint="D9"/>
      <w:kern w:val="20"/>
    </w:rPr>
  </w:style>
  <w:style w:type="paragraph" w:styleId="afffffff8">
    <w:name w:val="Revision"/>
    <w:hidden/>
    <w:uiPriority w:val="99"/>
    <w:semiHidden/>
    <w:rsid w:val="007118EC"/>
    <w:pPr>
      <w:spacing w:before="0" w:after="0" w:line="240" w:lineRule="auto"/>
    </w:pPr>
    <w:rPr>
      <w:color w:val="262626" w:themeColor="text1" w:themeTint="D9"/>
      <w:kern w:val="20"/>
    </w:rPr>
  </w:style>
  <w:style w:type="numbering" w:customStyle="1" w:styleId="1f8">
    <w:name w:val="Нет списка1"/>
    <w:next w:val="a5"/>
    <w:uiPriority w:val="99"/>
    <w:semiHidden/>
    <w:unhideWhenUsed/>
    <w:rsid w:val="00E50698"/>
  </w:style>
  <w:style w:type="character" w:customStyle="1" w:styleId="FontStyle12">
    <w:name w:val="Font Style12"/>
    <w:basedOn w:val="a3"/>
    <w:uiPriority w:val="99"/>
    <w:rsid w:val="00E50698"/>
    <w:rPr>
      <w:rFonts w:ascii="Times New Roman" w:hAnsi="Times New Roman" w:cs="Times New Roman" w:hint="default"/>
      <w:color w:val="000000"/>
      <w:sz w:val="22"/>
      <w:szCs w:val="22"/>
    </w:rPr>
  </w:style>
  <w:style w:type="character" w:customStyle="1" w:styleId="uficommentbody">
    <w:name w:val="uficommentbody"/>
    <w:basedOn w:val="a3"/>
    <w:rsid w:val="001266B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3445851">
      <w:bodyDiv w:val="1"/>
      <w:marLeft w:val="0"/>
      <w:marRight w:val="0"/>
      <w:marTop w:val="0"/>
      <w:marBottom w:val="0"/>
      <w:divBdr>
        <w:top w:val="none" w:sz="0" w:space="0" w:color="auto"/>
        <w:left w:val="none" w:sz="0" w:space="0" w:color="auto"/>
        <w:bottom w:val="none" w:sz="0" w:space="0" w:color="auto"/>
        <w:right w:val="none" w:sz="0" w:space="0" w:color="auto"/>
      </w:divBdr>
    </w:div>
    <w:div w:id="216281815">
      <w:bodyDiv w:val="1"/>
      <w:marLeft w:val="0"/>
      <w:marRight w:val="0"/>
      <w:marTop w:val="0"/>
      <w:marBottom w:val="0"/>
      <w:divBdr>
        <w:top w:val="none" w:sz="0" w:space="0" w:color="auto"/>
        <w:left w:val="none" w:sz="0" w:space="0" w:color="auto"/>
        <w:bottom w:val="none" w:sz="0" w:space="0" w:color="auto"/>
        <w:right w:val="none" w:sz="0" w:space="0" w:color="auto"/>
      </w:divBdr>
    </w:div>
    <w:div w:id="217132932">
      <w:bodyDiv w:val="1"/>
      <w:marLeft w:val="0"/>
      <w:marRight w:val="0"/>
      <w:marTop w:val="0"/>
      <w:marBottom w:val="0"/>
      <w:divBdr>
        <w:top w:val="none" w:sz="0" w:space="0" w:color="auto"/>
        <w:left w:val="none" w:sz="0" w:space="0" w:color="auto"/>
        <w:bottom w:val="none" w:sz="0" w:space="0" w:color="auto"/>
        <w:right w:val="none" w:sz="0" w:space="0" w:color="auto"/>
      </w:divBdr>
    </w:div>
    <w:div w:id="236206457">
      <w:bodyDiv w:val="1"/>
      <w:marLeft w:val="0"/>
      <w:marRight w:val="0"/>
      <w:marTop w:val="0"/>
      <w:marBottom w:val="0"/>
      <w:divBdr>
        <w:top w:val="none" w:sz="0" w:space="0" w:color="auto"/>
        <w:left w:val="none" w:sz="0" w:space="0" w:color="auto"/>
        <w:bottom w:val="none" w:sz="0" w:space="0" w:color="auto"/>
        <w:right w:val="none" w:sz="0" w:space="0" w:color="auto"/>
      </w:divBdr>
    </w:div>
    <w:div w:id="367683523">
      <w:bodyDiv w:val="1"/>
      <w:marLeft w:val="0"/>
      <w:marRight w:val="0"/>
      <w:marTop w:val="0"/>
      <w:marBottom w:val="0"/>
      <w:divBdr>
        <w:top w:val="none" w:sz="0" w:space="0" w:color="auto"/>
        <w:left w:val="none" w:sz="0" w:space="0" w:color="auto"/>
        <w:bottom w:val="none" w:sz="0" w:space="0" w:color="auto"/>
        <w:right w:val="none" w:sz="0" w:space="0" w:color="auto"/>
      </w:divBdr>
    </w:div>
    <w:div w:id="583733129">
      <w:bodyDiv w:val="1"/>
      <w:marLeft w:val="0"/>
      <w:marRight w:val="0"/>
      <w:marTop w:val="0"/>
      <w:marBottom w:val="0"/>
      <w:divBdr>
        <w:top w:val="none" w:sz="0" w:space="0" w:color="auto"/>
        <w:left w:val="none" w:sz="0" w:space="0" w:color="auto"/>
        <w:bottom w:val="none" w:sz="0" w:space="0" w:color="auto"/>
        <w:right w:val="none" w:sz="0" w:space="0" w:color="auto"/>
      </w:divBdr>
    </w:div>
    <w:div w:id="638732129">
      <w:bodyDiv w:val="1"/>
      <w:marLeft w:val="0"/>
      <w:marRight w:val="0"/>
      <w:marTop w:val="0"/>
      <w:marBottom w:val="0"/>
      <w:divBdr>
        <w:top w:val="none" w:sz="0" w:space="0" w:color="auto"/>
        <w:left w:val="none" w:sz="0" w:space="0" w:color="auto"/>
        <w:bottom w:val="none" w:sz="0" w:space="0" w:color="auto"/>
        <w:right w:val="none" w:sz="0" w:space="0" w:color="auto"/>
      </w:divBdr>
    </w:div>
    <w:div w:id="719090360">
      <w:bodyDiv w:val="1"/>
      <w:marLeft w:val="0"/>
      <w:marRight w:val="0"/>
      <w:marTop w:val="0"/>
      <w:marBottom w:val="0"/>
      <w:divBdr>
        <w:top w:val="none" w:sz="0" w:space="0" w:color="auto"/>
        <w:left w:val="none" w:sz="0" w:space="0" w:color="auto"/>
        <w:bottom w:val="none" w:sz="0" w:space="0" w:color="auto"/>
        <w:right w:val="none" w:sz="0" w:space="0" w:color="auto"/>
      </w:divBdr>
    </w:div>
    <w:div w:id="728958789">
      <w:bodyDiv w:val="1"/>
      <w:marLeft w:val="0"/>
      <w:marRight w:val="0"/>
      <w:marTop w:val="0"/>
      <w:marBottom w:val="0"/>
      <w:divBdr>
        <w:top w:val="none" w:sz="0" w:space="0" w:color="auto"/>
        <w:left w:val="none" w:sz="0" w:space="0" w:color="auto"/>
        <w:bottom w:val="none" w:sz="0" w:space="0" w:color="auto"/>
        <w:right w:val="none" w:sz="0" w:space="0" w:color="auto"/>
      </w:divBdr>
      <w:divsChild>
        <w:div w:id="1793010282">
          <w:marLeft w:val="0"/>
          <w:marRight w:val="0"/>
          <w:marTop w:val="0"/>
          <w:marBottom w:val="0"/>
          <w:divBdr>
            <w:top w:val="none" w:sz="0" w:space="0" w:color="auto"/>
            <w:left w:val="none" w:sz="0" w:space="0" w:color="auto"/>
            <w:bottom w:val="none" w:sz="0" w:space="0" w:color="auto"/>
            <w:right w:val="none" w:sz="0" w:space="0" w:color="auto"/>
          </w:divBdr>
        </w:div>
      </w:divsChild>
    </w:div>
    <w:div w:id="771432487">
      <w:bodyDiv w:val="1"/>
      <w:marLeft w:val="0"/>
      <w:marRight w:val="0"/>
      <w:marTop w:val="0"/>
      <w:marBottom w:val="0"/>
      <w:divBdr>
        <w:top w:val="none" w:sz="0" w:space="0" w:color="auto"/>
        <w:left w:val="none" w:sz="0" w:space="0" w:color="auto"/>
        <w:bottom w:val="none" w:sz="0" w:space="0" w:color="auto"/>
        <w:right w:val="none" w:sz="0" w:space="0" w:color="auto"/>
      </w:divBdr>
    </w:div>
    <w:div w:id="815532292">
      <w:bodyDiv w:val="1"/>
      <w:marLeft w:val="0"/>
      <w:marRight w:val="0"/>
      <w:marTop w:val="0"/>
      <w:marBottom w:val="0"/>
      <w:divBdr>
        <w:top w:val="none" w:sz="0" w:space="0" w:color="auto"/>
        <w:left w:val="none" w:sz="0" w:space="0" w:color="auto"/>
        <w:bottom w:val="none" w:sz="0" w:space="0" w:color="auto"/>
        <w:right w:val="none" w:sz="0" w:space="0" w:color="auto"/>
      </w:divBdr>
      <w:divsChild>
        <w:div w:id="753279340">
          <w:marLeft w:val="0"/>
          <w:marRight w:val="0"/>
          <w:marTop w:val="0"/>
          <w:marBottom w:val="0"/>
          <w:divBdr>
            <w:top w:val="none" w:sz="0" w:space="0" w:color="auto"/>
            <w:left w:val="none" w:sz="0" w:space="0" w:color="auto"/>
            <w:bottom w:val="none" w:sz="0" w:space="0" w:color="auto"/>
            <w:right w:val="none" w:sz="0" w:space="0" w:color="auto"/>
          </w:divBdr>
        </w:div>
      </w:divsChild>
    </w:div>
    <w:div w:id="829907745">
      <w:bodyDiv w:val="1"/>
      <w:marLeft w:val="0"/>
      <w:marRight w:val="0"/>
      <w:marTop w:val="0"/>
      <w:marBottom w:val="0"/>
      <w:divBdr>
        <w:top w:val="none" w:sz="0" w:space="0" w:color="auto"/>
        <w:left w:val="none" w:sz="0" w:space="0" w:color="auto"/>
        <w:bottom w:val="none" w:sz="0" w:space="0" w:color="auto"/>
        <w:right w:val="none" w:sz="0" w:space="0" w:color="auto"/>
      </w:divBdr>
    </w:div>
    <w:div w:id="871923377">
      <w:bodyDiv w:val="1"/>
      <w:marLeft w:val="0"/>
      <w:marRight w:val="0"/>
      <w:marTop w:val="0"/>
      <w:marBottom w:val="0"/>
      <w:divBdr>
        <w:top w:val="none" w:sz="0" w:space="0" w:color="auto"/>
        <w:left w:val="none" w:sz="0" w:space="0" w:color="auto"/>
        <w:bottom w:val="none" w:sz="0" w:space="0" w:color="auto"/>
        <w:right w:val="none" w:sz="0" w:space="0" w:color="auto"/>
      </w:divBdr>
    </w:div>
    <w:div w:id="893614377">
      <w:bodyDiv w:val="1"/>
      <w:marLeft w:val="0"/>
      <w:marRight w:val="0"/>
      <w:marTop w:val="0"/>
      <w:marBottom w:val="0"/>
      <w:divBdr>
        <w:top w:val="none" w:sz="0" w:space="0" w:color="auto"/>
        <w:left w:val="none" w:sz="0" w:space="0" w:color="auto"/>
        <w:bottom w:val="none" w:sz="0" w:space="0" w:color="auto"/>
        <w:right w:val="none" w:sz="0" w:space="0" w:color="auto"/>
      </w:divBdr>
    </w:div>
    <w:div w:id="913709508">
      <w:bodyDiv w:val="1"/>
      <w:marLeft w:val="0"/>
      <w:marRight w:val="0"/>
      <w:marTop w:val="0"/>
      <w:marBottom w:val="0"/>
      <w:divBdr>
        <w:top w:val="none" w:sz="0" w:space="0" w:color="auto"/>
        <w:left w:val="none" w:sz="0" w:space="0" w:color="auto"/>
        <w:bottom w:val="none" w:sz="0" w:space="0" w:color="auto"/>
        <w:right w:val="none" w:sz="0" w:space="0" w:color="auto"/>
      </w:divBdr>
    </w:div>
    <w:div w:id="1128162884">
      <w:bodyDiv w:val="1"/>
      <w:marLeft w:val="0"/>
      <w:marRight w:val="0"/>
      <w:marTop w:val="0"/>
      <w:marBottom w:val="0"/>
      <w:divBdr>
        <w:top w:val="none" w:sz="0" w:space="0" w:color="auto"/>
        <w:left w:val="none" w:sz="0" w:space="0" w:color="auto"/>
        <w:bottom w:val="none" w:sz="0" w:space="0" w:color="auto"/>
        <w:right w:val="none" w:sz="0" w:space="0" w:color="auto"/>
      </w:divBdr>
      <w:divsChild>
        <w:div w:id="1062872445">
          <w:marLeft w:val="0"/>
          <w:marRight w:val="0"/>
          <w:marTop w:val="0"/>
          <w:marBottom w:val="0"/>
          <w:divBdr>
            <w:top w:val="none" w:sz="0" w:space="0" w:color="auto"/>
            <w:left w:val="none" w:sz="0" w:space="0" w:color="auto"/>
            <w:bottom w:val="none" w:sz="0" w:space="0" w:color="auto"/>
            <w:right w:val="none" w:sz="0" w:space="0" w:color="auto"/>
          </w:divBdr>
        </w:div>
      </w:divsChild>
    </w:div>
    <w:div w:id="1190527110">
      <w:bodyDiv w:val="1"/>
      <w:marLeft w:val="0"/>
      <w:marRight w:val="0"/>
      <w:marTop w:val="0"/>
      <w:marBottom w:val="0"/>
      <w:divBdr>
        <w:top w:val="none" w:sz="0" w:space="0" w:color="auto"/>
        <w:left w:val="none" w:sz="0" w:space="0" w:color="auto"/>
        <w:bottom w:val="none" w:sz="0" w:space="0" w:color="auto"/>
        <w:right w:val="none" w:sz="0" w:space="0" w:color="auto"/>
      </w:divBdr>
      <w:divsChild>
        <w:div w:id="307705415">
          <w:marLeft w:val="0"/>
          <w:marRight w:val="0"/>
          <w:marTop w:val="0"/>
          <w:marBottom w:val="0"/>
          <w:divBdr>
            <w:top w:val="none" w:sz="0" w:space="0" w:color="auto"/>
            <w:left w:val="none" w:sz="0" w:space="0" w:color="auto"/>
            <w:bottom w:val="none" w:sz="0" w:space="0" w:color="auto"/>
            <w:right w:val="none" w:sz="0" w:space="0" w:color="auto"/>
          </w:divBdr>
        </w:div>
      </w:divsChild>
    </w:div>
    <w:div w:id="1397162370">
      <w:bodyDiv w:val="1"/>
      <w:marLeft w:val="0"/>
      <w:marRight w:val="0"/>
      <w:marTop w:val="0"/>
      <w:marBottom w:val="0"/>
      <w:divBdr>
        <w:top w:val="none" w:sz="0" w:space="0" w:color="auto"/>
        <w:left w:val="none" w:sz="0" w:space="0" w:color="auto"/>
        <w:bottom w:val="none" w:sz="0" w:space="0" w:color="auto"/>
        <w:right w:val="none" w:sz="0" w:space="0" w:color="auto"/>
      </w:divBdr>
    </w:div>
    <w:div w:id="1425422396">
      <w:bodyDiv w:val="1"/>
      <w:marLeft w:val="0"/>
      <w:marRight w:val="0"/>
      <w:marTop w:val="0"/>
      <w:marBottom w:val="0"/>
      <w:divBdr>
        <w:top w:val="none" w:sz="0" w:space="0" w:color="auto"/>
        <w:left w:val="none" w:sz="0" w:space="0" w:color="auto"/>
        <w:bottom w:val="none" w:sz="0" w:space="0" w:color="auto"/>
        <w:right w:val="none" w:sz="0" w:space="0" w:color="auto"/>
      </w:divBdr>
      <w:divsChild>
        <w:div w:id="1193305741">
          <w:marLeft w:val="0"/>
          <w:marRight w:val="0"/>
          <w:marTop w:val="0"/>
          <w:marBottom w:val="0"/>
          <w:divBdr>
            <w:top w:val="none" w:sz="0" w:space="0" w:color="auto"/>
            <w:left w:val="none" w:sz="0" w:space="0" w:color="auto"/>
            <w:bottom w:val="none" w:sz="0" w:space="0" w:color="auto"/>
            <w:right w:val="none" w:sz="0" w:space="0" w:color="auto"/>
          </w:divBdr>
        </w:div>
      </w:divsChild>
    </w:div>
    <w:div w:id="1517571520">
      <w:bodyDiv w:val="1"/>
      <w:marLeft w:val="0"/>
      <w:marRight w:val="0"/>
      <w:marTop w:val="0"/>
      <w:marBottom w:val="0"/>
      <w:divBdr>
        <w:top w:val="none" w:sz="0" w:space="0" w:color="auto"/>
        <w:left w:val="none" w:sz="0" w:space="0" w:color="auto"/>
        <w:bottom w:val="none" w:sz="0" w:space="0" w:color="auto"/>
        <w:right w:val="none" w:sz="0" w:space="0" w:color="auto"/>
      </w:divBdr>
    </w:div>
    <w:div w:id="1544633703">
      <w:bodyDiv w:val="1"/>
      <w:marLeft w:val="0"/>
      <w:marRight w:val="0"/>
      <w:marTop w:val="0"/>
      <w:marBottom w:val="0"/>
      <w:divBdr>
        <w:top w:val="none" w:sz="0" w:space="0" w:color="auto"/>
        <w:left w:val="none" w:sz="0" w:space="0" w:color="auto"/>
        <w:bottom w:val="none" w:sz="0" w:space="0" w:color="auto"/>
        <w:right w:val="none" w:sz="0" w:space="0" w:color="auto"/>
      </w:divBdr>
    </w:div>
    <w:div w:id="1631127123">
      <w:bodyDiv w:val="1"/>
      <w:marLeft w:val="0"/>
      <w:marRight w:val="0"/>
      <w:marTop w:val="0"/>
      <w:marBottom w:val="0"/>
      <w:divBdr>
        <w:top w:val="none" w:sz="0" w:space="0" w:color="auto"/>
        <w:left w:val="none" w:sz="0" w:space="0" w:color="auto"/>
        <w:bottom w:val="none" w:sz="0" w:space="0" w:color="auto"/>
        <w:right w:val="none" w:sz="0" w:space="0" w:color="auto"/>
      </w:divBdr>
    </w:div>
    <w:div w:id="1664508488">
      <w:bodyDiv w:val="1"/>
      <w:marLeft w:val="0"/>
      <w:marRight w:val="0"/>
      <w:marTop w:val="0"/>
      <w:marBottom w:val="0"/>
      <w:divBdr>
        <w:top w:val="none" w:sz="0" w:space="0" w:color="auto"/>
        <w:left w:val="none" w:sz="0" w:space="0" w:color="auto"/>
        <w:bottom w:val="none" w:sz="0" w:space="0" w:color="auto"/>
        <w:right w:val="none" w:sz="0" w:space="0" w:color="auto"/>
      </w:divBdr>
    </w:div>
    <w:div w:id="1713581047">
      <w:bodyDiv w:val="1"/>
      <w:marLeft w:val="0"/>
      <w:marRight w:val="0"/>
      <w:marTop w:val="0"/>
      <w:marBottom w:val="0"/>
      <w:divBdr>
        <w:top w:val="none" w:sz="0" w:space="0" w:color="auto"/>
        <w:left w:val="none" w:sz="0" w:space="0" w:color="auto"/>
        <w:bottom w:val="none" w:sz="0" w:space="0" w:color="auto"/>
        <w:right w:val="none" w:sz="0" w:space="0" w:color="auto"/>
      </w:divBdr>
    </w:div>
    <w:div w:id="1718161750">
      <w:bodyDiv w:val="1"/>
      <w:marLeft w:val="0"/>
      <w:marRight w:val="0"/>
      <w:marTop w:val="0"/>
      <w:marBottom w:val="0"/>
      <w:divBdr>
        <w:top w:val="none" w:sz="0" w:space="0" w:color="auto"/>
        <w:left w:val="none" w:sz="0" w:space="0" w:color="auto"/>
        <w:bottom w:val="none" w:sz="0" w:space="0" w:color="auto"/>
        <w:right w:val="none" w:sz="0" w:space="0" w:color="auto"/>
      </w:divBdr>
    </w:div>
    <w:div w:id="1763574072">
      <w:bodyDiv w:val="1"/>
      <w:marLeft w:val="0"/>
      <w:marRight w:val="0"/>
      <w:marTop w:val="0"/>
      <w:marBottom w:val="0"/>
      <w:divBdr>
        <w:top w:val="none" w:sz="0" w:space="0" w:color="auto"/>
        <w:left w:val="none" w:sz="0" w:space="0" w:color="auto"/>
        <w:bottom w:val="none" w:sz="0" w:space="0" w:color="auto"/>
        <w:right w:val="none" w:sz="0" w:space="0" w:color="auto"/>
      </w:divBdr>
    </w:div>
    <w:div w:id="1793816856">
      <w:bodyDiv w:val="1"/>
      <w:marLeft w:val="0"/>
      <w:marRight w:val="0"/>
      <w:marTop w:val="0"/>
      <w:marBottom w:val="0"/>
      <w:divBdr>
        <w:top w:val="none" w:sz="0" w:space="0" w:color="auto"/>
        <w:left w:val="none" w:sz="0" w:space="0" w:color="auto"/>
        <w:bottom w:val="none" w:sz="0" w:space="0" w:color="auto"/>
        <w:right w:val="none" w:sz="0" w:space="0" w:color="auto"/>
      </w:divBdr>
    </w:div>
    <w:div w:id="1844006317">
      <w:bodyDiv w:val="1"/>
      <w:marLeft w:val="0"/>
      <w:marRight w:val="0"/>
      <w:marTop w:val="0"/>
      <w:marBottom w:val="0"/>
      <w:divBdr>
        <w:top w:val="none" w:sz="0" w:space="0" w:color="auto"/>
        <w:left w:val="none" w:sz="0" w:space="0" w:color="auto"/>
        <w:bottom w:val="none" w:sz="0" w:space="0" w:color="auto"/>
        <w:right w:val="none" w:sz="0" w:space="0" w:color="auto"/>
      </w:divBdr>
      <w:divsChild>
        <w:div w:id="65299059">
          <w:marLeft w:val="0"/>
          <w:marRight w:val="0"/>
          <w:marTop w:val="0"/>
          <w:marBottom w:val="0"/>
          <w:divBdr>
            <w:top w:val="none" w:sz="0" w:space="0" w:color="auto"/>
            <w:left w:val="none" w:sz="0" w:space="0" w:color="auto"/>
            <w:bottom w:val="none" w:sz="0" w:space="0" w:color="auto"/>
            <w:right w:val="none" w:sz="0" w:space="0" w:color="auto"/>
          </w:divBdr>
        </w:div>
      </w:divsChild>
    </w:div>
    <w:div w:id="1889877477">
      <w:bodyDiv w:val="1"/>
      <w:marLeft w:val="0"/>
      <w:marRight w:val="0"/>
      <w:marTop w:val="0"/>
      <w:marBottom w:val="0"/>
      <w:divBdr>
        <w:top w:val="none" w:sz="0" w:space="0" w:color="auto"/>
        <w:left w:val="none" w:sz="0" w:space="0" w:color="auto"/>
        <w:bottom w:val="none" w:sz="0" w:space="0" w:color="auto"/>
        <w:right w:val="none" w:sz="0" w:space="0" w:color="auto"/>
      </w:divBdr>
    </w:div>
    <w:div w:id="1937859478">
      <w:bodyDiv w:val="1"/>
      <w:marLeft w:val="0"/>
      <w:marRight w:val="0"/>
      <w:marTop w:val="0"/>
      <w:marBottom w:val="0"/>
      <w:divBdr>
        <w:top w:val="none" w:sz="0" w:space="0" w:color="auto"/>
        <w:left w:val="none" w:sz="0" w:space="0" w:color="auto"/>
        <w:bottom w:val="none" w:sz="0" w:space="0" w:color="auto"/>
        <w:right w:val="none" w:sz="0" w:space="0" w:color="auto"/>
      </w:divBdr>
    </w:div>
    <w:div w:id="1952279791">
      <w:bodyDiv w:val="1"/>
      <w:marLeft w:val="0"/>
      <w:marRight w:val="0"/>
      <w:marTop w:val="0"/>
      <w:marBottom w:val="0"/>
      <w:divBdr>
        <w:top w:val="none" w:sz="0" w:space="0" w:color="auto"/>
        <w:left w:val="none" w:sz="0" w:space="0" w:color="auto"/>
        <w:bottom w:val="none" w:sz="0" w:space="0" w:color="auto"/>
        <w:right w:val="none" w:sz="0" w:space="0" w:color="auto"/>
      </w:divBdr>
      <w:divsChild>
        <w:div w:id="989099229">
          <w:marLeft w:val="0"/>
          <w:marRight w:val="0"/>
          <w:marTop w:val="0"/>
          <w:marBottom w:val="0"/>
          <w:divBdr>
            <w:top w:val="none" w:sz="0" w:space="0" w:color="auto"/>
            <w:left w:val="none" w:sz="0" w:space="0" w:color="auto"/>
            <w:bottom w:val="none" w:sz="0" w:space="0" w:color="auto"/>
            <w:right w:val="none" w:sz="0" w:space="0" w:color="auto"/>
          </w:divBdr>
          <w:divsChild>
            <w:div w:id="1233157053">
              <w:marLeft w:val="0"/>
              <w:marRight w:val="0"/>
              <w:marTop w:val="0"/>
              <w:marBottom w:val="0"/>
              <w:divBdr>
                <w:top w:val="none" w:sz="0" w:space="0" w:color="auto"/>
                <w:left w:val="none" w:sz="0" w:space="0" w:color="auto"/>
                <w:bottom w:val="none" w:sz="0" w:space="0" w:color="auto"/>
                <w:right w:val="none" w:sz="0" w:space="0" w:color="auto"/>
              </w:divBdr>
              <w:divsChild>
                <w:div w:id="618683637">
                  <w:marLeft w:val="0"/>
                  <w:marRight w:val="0"/>
                  <w:marTop w:val="0"/>
                  <w:marBottom w:val="0"/>
                  <w:divBdr>
                    <w:top w:val="none" w:sz="0" w:space="0" w:color="auto"/>
                    <w:left w:val="none" w:sz="0" w:space="0" w:color="auto"/>
                    <w:bottom w:val="none" w:sz="0" w:space="0" w:color="auto"/>
                    <w:right w:val="none" w:sz="0" w:space="0" w:color="auto"/>
                  </w:divBdr>
                  <w:divsChild>
                    <w:div w:id="950085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83271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12.jpg"/><Relationship Id="rId26" Type="http://schemas.openxmlformats.org/officeDocument/2006/relationships/image" Target="media/image19.jpg"/><Relationship Id="rId39" Type="http://schemas.openxmlformats.org/officeDocument/2006/relationships/image" Target="media/image26.jpeg"/><Relationship Id="rId21" Type="http://schemas.openxmlformats.org/officeDocument/2006/relationships/image" Target="media/image14.jpeg"/><Relationship Id="rId34" Type="http://schemas.openxmlformats.org/officeDocument/2006/relationships/image" Target="media/image25.jp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jpe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10.jpg"/><Relationship Id="rId29" Type="http://schemas.openxmlformats.org/officeDocument/2006/relationships/image" Target="media/image22.jpg"/><Relationship Id="rId11" Type="http://schemas.openxmlformats.org/officeDocument/2006/relationships/image" Target="media/image1.jpg"/><Relationship Id="rId24" Type="http://schemas.openxmlformats.org/officeDocument/2006/relationships/image" Target="media/image17.jpg"/><Relationship Id="rId32" Type="http://schemas.openxmlformats.org/officeDocument/2006/relationships/hyperlink" Target="http://www.bahaulla.kz/index.php/%D0%92%D0%B5%D1%81%D1%82%D0%BD%D0%B8%D0%BA_%D0%91%D0%B0%D1%85%D0%B0%D0%B8_%E2%84%961-172_%2817%29,_%D0%BC%D0%B0%D1%80%D1%82-%D0%B0%D0%BF%D1%80%D0%B5%D0%BB%D1%8C_2015_%D0%B3%D0%BE%D0%B4%D0%B0" TargetMode="External"/><Relationship Id="rId37" Type="http://schemas.openxmlformats.org/officeDocument/2006/relationships/hyperlink" Target="http://news.bahai.org/story/366" TargetMode="External"/><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4.jpeg"/><Relationship Id="rId5" Type="http://schemas.openxmlformats.org/officeDocument/2006/relationships/numbering" Target="numbering.xml"/><Relationship Id="rId61" Type="http://schemas.openxmlformats.org/officeDocument/2006/relationships/fontTable" Target="fontTable.xml"/><Relationship Id="rId19" Type="http://schemas.openxmlformats.org/officeDocument/2006/relationships/image" Target="media/image13.JPG"/><Relationship Id="rId14" Type="http://schemas.openxmlformats.org/officeDocument/2006/relationships/footer" Target="footer2.xml"/><Relationship Id="rId22" Type="http://schemas.openxmlformats.org/officeDocument/2006/relationships/image" Target="media/image15.jpeg"/><Relationship Id="rId27" Type="http://schemas.openxmlformats.org/officeDocument/2006/relationships/image" Target="media/image20.jpg"/><Relationship Id="rId30" Type="http://schemas.openxmlformats.org/officeDocument/2006/relationships/image" Target="media/image23.jpeg"/><Relationship Id="rId35" Type="http://schemas.openxmlformats.org/officeDocument/2006/relationships/hyperlink" Target="http://www.bahaulla.kz/index.php/%D0%92%D0%B5%D1%81%D1%82%D0%BD%D0%B8%D0%BA_%D0%91%D0%B0%D1%85%D0%B0%D0%B8_%E2%84%9615/16-171,_%D1%84%D0%B5%D0%B2%D1%80%D0%B0%D0%BB%D1%8C-%D0%BC%D0%B0%D1%80%D1%82_2015_%D0%B3%D0%BE%D0%B4%D0%B0" TargetMode="External"/><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8" Type="http://schemas.openxmlformats.org/officeDocument/2006/relationships/webSettings" Target="webSettings.xml"/><Relationship Id="rId51" Type="http://schemas.openxmlformats.org/officeDocument/2006/relationships/image" Target="media/image38.jpe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11.jpg"/><Relationship Id="rId25" Type="http://schemas.openxmlformats.org/officeDocument/2006/relationships/image" Target="media/image18.jpg"/><Relationship Id="rId33" Type="http://schemas.openxmlformats.org/officeDocument/2006/relationships/image" Target="media/image24.jpg"/><Relationship Id="rId38" Type="http://schemas.openxmlformats.org/officeDocument/2006/relationships/hyperlink" Target="http://www.bahaulla.kz" TargetMode="External"/><Relationship Id="rId46" Type="http://schemas.openxmlformats.org/officeDocument/2006/relationships/image" Target="media/image33.jpeg"/><Relationship Id="rId59" Type="http://schemas.openxmlformats.org/officeDocument/2006/relationships/image" Target="media/image45.jpeg"/><Relationship Id="rId20" Type="http://schemas.openxmlformats.org/officeDocument/2006/relationships/hyperlink" Target="http://www.bahaullah.kz" TargetMode="External"/><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9.jpe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hyperlink" Target="http://www.bahaulla.kz/index.php/%D0%92%D0%B5%D1%81%D1%82%D0%BD%D0%B8%D0%BA_%D0%91%D0%B0%D1%85%D0%B0%D0%B8_%E2%84%961-172_%2817%29,_%D0%BC%D0%B0%D1%80%D1%82-%D0%B0%D0%BF%D1%80%D0%B5%D0%BB%D1%8C_2015_%D0%B3%D0%BE%D0%B4%D0%B0" TargetMode="External"/><Relationship Id="rId49" Type="http://schemas.openxmlformats.org/officeDocument/2006/relationships/image" Target="media/image36.jpeg"/><Relationship Id="rId57" Type="http://schemas.openxmlformats.org/officeDocument/2006/relationships/hyperlink" Target="https://bahai.bwc.org/service/" TargetMode="External"/><Relationship Id="rId10" Type="http://schemas.openxmlformats.org/officeDocument/2006/relationships/endnotes" Target="endnotes.xml"/><Relationship Id="rId31" Type="http://schemas.openxmlformats.org/officeDocument/2006/relationships/hyperlink" Target="http://www.bahaulla.kz/index.php/%D0%92%D0%B5%D1%81%D1%82%D0%BD%D0%B8%D0%BA_%D0%91%D0%B0%D1%85%D0%B0%D0%B8_%E2%84%9615/16-171,_%D1%84%D0%B5%D0%B2%D1%80%D0%B0%D0%BB%D1%8C-%D0%BC%D0%B0%D1%80%D1%82_2015_%D0%B3%D0%BE%D0%B4%D0%B0" TargetMode="External"/><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hyperlink" Target="http://bahai-library.com/davidmerrick_holydays_declarationofbaha" TargetMode="External"/><Relationship Id="rId4" Type="http://schemas.openxmlformats.org/officeDocument/2006/relationships/customXml" Target="../customXml/item4.xml"/><Relationship Id="rId9" Type="http://schemas.openxmlformats.org/officeDocument/2006/relationships/footnotes" Target="footnot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hyperlink" Target="mailto:info@&#1073;&#1072;&#1093;&#1072;&#1080;.kz" TargetMode="External"/><Relationship Id="rId3" Type="http://schemas.openxmlformats.org/officeDocument/2006/relationships/hyperlink" Target="https://www.facebook.com/bahai.kz" TargetMode="External"/><Relationship Id="rId7" Type="http://schemas.openxmlformats.org/officeDocument/2006/relationships/hyperlink" Target="http://www.bahaulla.kz" TargetMode="External"/><Relationship Id="rId12" Type="http://schemas.openxmlformats.org/officeDocument/2006/relationships/image" Target="media/image7.gif"/><Relationship Id="rId2" Type="http://schemas.openxmlformats.org/officeDocument/2006/relationships/image" Target="media/image2.jpeg"/><Relationship Id="rId1" Type="http://schemas.openxmlformats.org/officeDocument/2006/relationships/hyperlink" Target="https://www.facebook.com/pages/&#1054;&#1073;&#1097;&#1080;&#1085;&#1072;-&#1073;&#1072;&#1093;&#1072;&#1080;-&#1056;&#1086;&#1089;&#1089;&#1080;&#1080;-Bah&#225;&#237;-Community-of-Russia/1476428779277539" TargetMode="External"/><Relationship Id="rId6" Type="http://schemas.openxmlformats.org/officeDocument/2006/relationships/image" Target="media/image4.jpeg"/><Relationship Id="rId11" Type="http://schemas.openxmlformats.org/officeDocument/2006/relationships/hyperlink" Target="http://www.spiritualportal.ru/" TargetMode="External"/><Relationship Id="rId5" Type="http://schemas.openxmlformats.org/officeDocument/2006/relationships/hyperlink" Target="https://www.facebook.com/bahai.kg" TargetMode="External"/><Relationship Id="rId10" Type="http://schemas.openxmlformats.org/officeDocument/2006/relationships/image" Target="media/image6.jpeg"/><Relationship Id="rId4" Type="http://schemas.openxmlformats.org/officeDocument/2006/relationships/image" Target="media/image3.jpeg"/><Relationship Id="rId9" Type="http://schemas.openxmlformats.org/officeDocument/2006/relationships/hyperlink" Target="https://www.facebook.com/bahainews" TargetMode="External"/><Relationship Id="rId14" Type="http://schemas.openxmlformats.org/officeDocument/2006/relationships/image" Target="media/image8.jpeg"/></Relationships>
</file>

<file path=word/_rels/footer2.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hyperlink" Target="mailto:info@&#1073;&#1072;&#1093;&#1072;&#1080;.kz" TargetMode="External"/><Relationship Id="rId3" Type="http://schemas.openxmlformats.org/officeDocument/2006/relationships/hyperlink" Target="https://www.facebook.com/bahai.kz" TargetMode="External"/><Relationship Id="rId7" Type="http://schemas.openxmlformats.org/officeDocument/2006/relationships/hyperlink" Target="http://www.bahaulla.kz" TargetMode="External"/><Relationship Id="rId12" Type="http://schemas.openxmlformats.org/officeDocument/2006/relationships/image" Target="media/image7.gif"/><Relationship Id="rId2" Type="http://schemas.openxmlformats.org/officeDocument/2006/relationships/image" Target="media/image2.jpeg"/><Relationship Id="rId1" Type="http://schemas.openxmlformats.org/officeDocument/2006/relationships/hyperlink" Target="https://www.facebook.com/pages/&#1054;&#1073;&#1097;&#1080;&#1085;&#1072;-&#1073;&#1072;&#1093;&#1072;&#1080;-&#1056;&#1086;&#1089;&#1089;&#1080;&#1080;-Bah&#225;&#237;-Community-of-Russia/1476428779277539" TargetMode="External"/><Relationship Id="rId6" Type="http://schemas.openxmlformats.org/officeDocument/2006/relationships/image" Target="media/image4.jpeg"/><Relationship Id="rId11" Type="http://schemas.openxmlformats.org/officeDocument/2006/relationships/hyperlink" Target="http://www.spiritualportal.ru/" TargetMode="External"/><Relationship Id="rId5" Type="http://schemas.openxmlformats.org/officeDocument/2006/relationships/hyperlink" Target="https://www.facebook.com/bahai.kg" TargetMode="External"/><Relationship Id="rId10" Type="http://schemas.openxmlformats.org/officeDocument/2006/relationships/image" Target="media/image6.jpeg"/><Relationship Id="rId4" Type="http://schemas.openxmlformats.org/officeDocument/2006/relationships/image" Target="media/image3.jpeg"/><Relationship Id="rId9" Type="http://schemas.openxmlformats.org/officeDocument/2006/relationships/hyperlink" Target="https://www.facebook.com/bahainews" TargetMode="External"/><Relationship Id="rId14" Type="http://schemas.openxmlformats.org/officeDocument/2006/relationships/image" Target="media/image8.jpe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Microsoft%20Office\Templates\1049\TimelessReport.dotx" TargetMode="External"/></Relationships>
</file>

<file path=word/theme/theme1.xml><?xml version="1.0" encoding="utf-8"?>
<a:theme xmlns:a="http://schemas.openxmlformats.org/drawingml/2006/main" name="Annual Report">
  <a:themeElements>
    <a:clrScheme name="word_design_set">
      <a:dk1>
        <a:srgbClr val="000000"/>
      </a:dk1>
      <a:lt1>
        <a:srgbClr val="FFFFFF"/>
      </a:lt1>
      <a:dk2>
        <a:srgbClr val="1F2123"/>
      </a:dk2>
      <a:lt2>
        <a:srgbClr val="DC9E1F"/>
      </a:lt2>
      <a:accent1>
        <a:srgbClr val="7E97AD"/>
      </a:accent1>
      <a:accent2>
        <a:srgbClr val="CC8E60"/>
      </a:accent2>
      <a:accent3>
        <a:srgbClr val="7A6A60"/>
      </a:accent3>
      <a:accent4>
        <a:srgbClr val="B4936D"/>
      </a:accent4>
      <a:accent5>
        <a:srgbClr val="67787B"/>
      </a:accent5>
      <a:accent6>
        <a:srgbClr val="9D936F"/>
      </a:accent6>
      <a:hlink>
        <a:srgbClr val="646464"/>
      </a:hlink>
      <a:folHlink>
        <a:srgbClr val="969696"/>
      </a:folHlink>
    </a:clrScheme>
    <a:fontScheme name="Office 2">
      <a:majorFont>
        <a:latin typeface="Calibri"/>
        <a:ea typeface=""/>
        <a:cs typeface=""/>
        <a:font script="Jpan" typeface="HGｺﾞｼｯｸM"/>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mbria"/>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169</PublishDate>
  <Abstract>Выпуск №1, 171 г. Эры Бахаи — май 2014 года</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mappings xmlns="http://schemas.microsoft.com/pics">
  <picture>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</picture>
</mappings>
</file>

<file path=customXml/item4.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F4DA875-8FD9-48F7-9C32-CEA48A71D02C}">
  <ds:schemaRefs>
    <ds:schemaRef ds:uri="http://schemas.microsoft.com/sharepoint/v3/contenttype/forms"/>
  </ds:schemaRefs>
</ds:datastoreItem>
</file>

<file path=customXml/itemProps3.xml><?xml version="1.0" encoding="utf-8"?>
<ds:datastoreItem xmlns:ds="http://schemas.openxmlformats.org/officeDocument/2006/customXml" ds:itemID="{F679E4D8-73D9-412D-B716-777944E71373}">
  <ds:schemaRefs>
    <ds:schemaRef ds:uri="http://schemas.microsoft.com/pics"/>
  </ds:schemaRefs>
</ds:datastoreItem>
</file>

<file path=customXml/itemProps4.xml><?xml version="1.0" encoding="utf-8"?>
<ds:datastoreItem xmlns:ds="http://schemas.openxmlformats.org/officeDocument/2006/customXml" ds:itemID="{45857E22-8C5B-477B-BEC2-B8057862EE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TimelessReport.dotx</Template>
  <TotalTime>400</TotalTime>
  <Pages>23</Pages>
  <Words>9119</Words>
  <Characters>51982</Characters>
  <Application>Microsoft Office Word</Application>
  <DocSecurity>0</DocSecurity>
  <Lines>433</Lines>
  <Paragraphs>121</Paragraphs>
  <ScaleCrop>false</ScaleCrop>
  <HeadingPairs>
    <vt:vector size="6" baseType="variant">
      <vt:variant>
        <vt:lpstr>Название</vt:lpstr>
      </vt:variant>
      <vt:variant>
        <vt:i4>1</vt:i4>
      </vt:variant>
      <vt:variant>
        <vt:lpstr>Title</vt:lpstr>
      </vt:variant>
      <vt:variant>
        <vt:i4>1</vt:i4>
      </vt:variant>
      <vt:variant>
        <vt:lpstr>Headings</vt:lpstr>
      </vt:variant>
      <vt:variant>
        <vt:i4>20</vt:i4>
      </vt:variant>
    </vt:vector>
  </HeadingPairs>
  <TitlesOfParts>
    <vt:vector size="22" baseType="lpstr">
      <vt:lpstr>вестник бахаи</vt:lpstr>
      <vt:lpstr/>
      <vt:lpstr>Нашим акционерам</vt:lpstr>
      <vt:lpstr>    Стратегические основные положения</vt:lpstr>
      <vt:lpstr>    Основные финансовые положения</vt:lpstr>
      <vt:lpstr>    Основные положения о работе</vt:lpstr>
      <vt:lpstr>    Взгляд вперед</vt:lpstr>
      <vt:lpstr>Финансовая сводка</vt:lpstr>
      <vt:lpstr>Финансовые отчеты</vt:lpstr>
      <vt:lpstr>    Отчет о финансовом положении</vt:lpstr>
      <vt:lpstr>    Отчет о совокупном доходе (прибылях и убытках)</vt:lpstr>
      <vt:lpstr>    Отчет об изменениях собственного капитала</vt:lpstr>
      <vt:lpstr>    Отчет о движении денежных средств</vt:lpstr>
      <vt:lpstr>Примечания к финансовым отчетам</vt:lpstr>
      <vt:lpstr>    Счета</vt:lpstr>
      <vt:lpstr>    Задолженность</vt:lpstr>
      <vt:lpstr>    Действующее предприятие</vt:lpstr>
      <vt:lpstr>    Потенциальные обязательства</vt:lpstr>
      <vt:lpstr>    Основные положения</vt:lpstr>
      <vt:lpstr>Отчет независимого аудитора</vt:lpstr>
      <vt:lpstr>Контактные данные</vt:lpstr>
      <vt:lpstr>Сведения об организации</vt:lpstr>
    </vt:vector>
  </TitlesOfParts>
  <Company>Roper Industries</Company>
  <LinksUpToDate>false</LinksUpToDate>
  <CharactersWithSpaces>60980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вестник бахаи</dc:title>
  <dc:creator>Prometheus</dc:creator>
  <cp:lastModifiedBy>Prometheus</cp:lastModifiedBy>
  <cp:revision>126</cp:revision>
  <cp:lastPrinted>2015-03-29T18:14:00Z</cp:lastPrinted>
  <dcterms:created xsi:type="dcterms:W3CDTF">2015-04-12T15:15:00Z</dcterms:created>
  <dcterms:modified xsi:type="dcterms:W3CDTF">2015-05-17T19:17:00Z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TC028350639991</vt:lpwstr>
  </property>
</Properties>
</file>